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A6360" w14:textId="77777777" w:rsidR="00692DEB" w:rsidRPr="00CA6616" w:rsidRDefault="00692DEB" w:rsidP="00E230F0">
      <w:pPr>
        <w:pStyle w:val="aa"/>
        <w:spacing w:before="187" w:after="187"/>
        <w:ind w:firstLineChars="0" w:firstLine="0"/>
        <w:jc w:val="center"/>
        <w:rPr>
          <w:rFonts w:asciiTheme="majorEastAsia" w:eastAsiaTheme="majorEastAsia" w:hAnsiTheme="majorEastAsia"/>
          <w:b/>
          <w:bCs/>
          <w:snapToGrid/>
          <w:sz w:val="44"/>
          <w:szCs w:val="44"/>
        </w:rPr>
      </w:pPr>
    </w:p>
    <w:p w14:paraId="633323FA" w14:textId="77777777" w:rsidR="00692DEB" w:rsidRPr="00CA6616" w:rsidRDefault="00692DEB" w:rsidP="00E230F0">
      <w:pPr>
        <w:pStyle w:val="aa"/>
        <w:spacing w:before="187" w:after="187"/>
        <w:ind w:firstLineChars="0" w:firstLine="0"/>
        <w:jc w:val="center"/>
        <w:rPr>
          <w:rFonts w:asciiTheme="majorEastAsia" w:eastAsiaTheme="majorEastAsia" w:hAnsiTheme="majorEastAsia"/>
          <w:b/>
          <w:bCs/>
          <w:snapToGrid/>
          <w:sz w:val="44"/>
          <w:szCs w:val="44"/>
        </w:rPr>
      </w:pPr>
    </w:p>
    <w:p w14:paraId="3BF82050" w14:textId="77777777" w:rsidR="00692DEB" w:rsidRPr="00CA6616" w:rsidRDefault="00692DEB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38FC6585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snapToGrid/>
          <w:kern w:val="2"/>
          <w:sz w:val="44"/>
          <w:szCs w:val="44"/>
        </w:rPr>
      </w:pPr>
      <w:r w:rsidRPr="00CA6616">
        <w:rPr>
          <w:rFonts w:asciiTheme="majorEastAsia" w:eastAsiaTheme="majorEastAsia" w:hAnsiTheme="majorEastAsia" w:cstheme="minorBidi"/>
          <w:snapToGrid/>
          <w:kern w:val="2"/>
          <w:sz w:val="44"/>
          <w:szCs w:val="44"/>
        </w:rPr>
        <w:t xml:space="preserve">前海开源基金管理有限公司　</w:t>
      </w:r>
    </w:p>
    <w:p w14:paraId="45CF6B98" w14:textId="46DD7BCD" w:rsidR="00CE46C1" w:rsidRPr="00CA6616" w:rsidRDefault="0006301C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snapToGrid/>
          <w:kern w:val="2"/>
          <w:sz w:val="44"/>
          <w:szCs w:val="44"/>
        </w:rPr>
      </w:pPr>
      <w:r>
        <w:rPr>
          <w:rFonts w:asciiTheme="majorEastAsia" w:eastAsiaTheme="majorEastAsia" w:hAnsiTheme="majorEastAsia" w:cstheme="minorBidi" w:hint="eastAsia"/>
          <w:snapToGrid/>
          <w:kern w:val="2"/>
          <w:sz w:val="44"/>
          <w:szCs w:val="44"/>
        </w:rPr>
        <w:t>上海</w:t>
      </w:r>
      <w:r w:rsidR="00D35C65" w:rsidRPr="00CA6616">
        <w:rPr>
          <w:rFonts w:asciiTheme="majorEastAsia" w:eastAsiaTheme="majorEastAsia" w:hAnsiTheme="majorEastAsia" w:cstheme="minorBidi" w:hint="eastAsia"/>
          <w:snapToGrid/>
          <w:kern w:val="2"/>
          <w:sz w:val="44"/>
          <w:szCs w:val="44"/>
        </w:rPr>
        <w:t>办</w:t>
      </w:r>
      <w:proofErr w:type="gramStart"/>
      <w:r w:rsidR="00D35C65" w:rsidRPr="00CA6616">
        <w:rPr>
          <w:rFonts w:asciiTheme="majorEastAsia" w:eastAsiaTheme="majorEastAsia" w:hAnsiTheme="majorEastAsia" w:cstheme="minorBidi" w:hint="eastAsia"/>
          <w:snapToGrid/>
          <w:kern w:val="2"/>
          <w:sz w:val="44"/>
          <w:szCs w:val="44"/>
        </w:rPr>
        <w:t>公</w:t>
      </w:r>
      <w:r w:rsidR="00916CC3" w:rsidRPr="00CA6616">
        <w:rPr>
          <w:rFonts w:asciiTheme="majorEastAsia" w:eastAsiaTheme="majorEastAsia" w:hAnsiTheme="majorEastAsia" w:cstheme="minorBidi" w:hint="eastAsia"/>
          <w:snapToGrid/>
          <w:kern w:val="2"/>
          <w:sz w:val="44"/>
          <w:szCs w:val="44"/>
        </w:rPr>
        <w:t>职场</w:t>
      </w:r>
      <w:proofErr w:type="gramEnd"/>
      <w:r w:rsidR="00916CC3" w:rsidRPr="00CA6616">
        <w:rPr>
          <w:rFonts w:asciiTheme="majorEastAsia" w:eastAsiaTheme="majorEastAsia" w:hAnsiTheme="majorEastAsia" w:cstheme="minorBidi" w:hint="eastAsia"/>
          <w:snapToGrid/>
          <w:kern w:val="2"/>
          <w:sz w:val="44"/>
          <w:szCs w:val="44"/>
        </w:rPr>
        <w:t>信息系统建设</w:t>
      </w:r>
      <w:r w:rsidR="00D35C65" w:rsidRPr="00CA6616">
        <w:rPr>
          <w:rFonts w:asciiTheme="majorEastAsia" w:eastAsiaTheme="majorEastAsia" w:hAnsiTheme="majorEastAsia" w:cstheme="minorBidi" w:hint="eastAsia"/>
          <w:snapToGrid/>
          <w:kern w:val="2"/>
          <w:sz w:val="44"/>
          <w:szCs w:val="44"/>
        </w:rPr>
        <w:t>项目</w:t>
      </w:r>
      <w:r w:rsidR="00CE46C1" w:rsidRPr="00CA6616">
        <w:rPr>
          <w:rFonts w:asciiTheme="majorEastAsia" w:eastAsiaTheme="majorEastAsia" w:hAnsiTheme="majorEastAsia" w:cstheme="minorBidi" w:hint="eastAsia"/>
          <w:snapToGrid/>
          <w:kern w:val="2"/>
          <w:sz w:val="44"/>
          <w:szCs w:val="44"/>
        </w:rPr>
        <w:t>需求说明</w:t>
      </w:r>
    </w:p>
    <w:p w14:paraId="415F7C9C" w14:textId="77777777" w:rsidR="00CE46C1" w:rsidRPr="00EC2FDC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073C5713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30E524AF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61BD0A90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2C4B30F9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5BA28132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0443329C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20F93D2D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14ACAB29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3F2F0622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0A0B0FB6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21"/>
          <w:szCs w:val="21"/>
        </w:rPr>
      </w:pPr>
    </w:p>
    <w:p w14:paraId="656665EC" w14:textId="77777777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30"/>
          <w:szCs w:val="30"/>
        </w:rPr>
      </w:pPr>
      <w:r w:rsidRPr="00CA6616">
        <w:rPr>
          <w:rFonts w:asciiTheme="majorEastAsia" w:eastAsiaTheme="majorEastAsia" w:hAnsiTheme="majorEastAsia" w:cstheme="minorBidi"/>
          <w:b w:val="0"/>
          <w:snapToGrid/>
          <w:kern w:val="2"/>
          <w:sz w:val="30"/>
          <w:szCs w:val="30"/>
        </w:rPr>
        <w:t>前海开源基金管理有限公司</w:t>
      </w:r>
    </w:p>
    <w:p w14:paraId="24610067" w14:textId="1A7DF724" w:rsidR="00CE46C1" w:rsidRPr="00CA6616" w:rsidRDefault="00CE46C1" w:rsidP="006851A6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b w:val="0"/>
          <w:snapToGrid/>
          <w:kern w:val="2"/>
          <w:sz w:val="30"/>
          <w:szCs w:val="30"/>
        </w:rPr>
      </w:pPr>
      <w:r w:rsidRPr="00CA6616">
        <w:rPr>
          <w:rFonts w:asciiTheme="majorEastAsia" w:eastAsiaTheme="majorEastAsia" w:hAnsiTheme="majorEastAsia" w:cstheme="minorBidi" w:hint="eastAsia"/>
          <w:b w:val="0"/>
          <w:snapToGrid/>
          <w:kern w:val="2"/>
          <w:sz w:val="30"/>
          <w:szCs w:val="30"/>
        </w:rPr>
        <w:t>二○</w:t>
      </w:r>
      <w:r w:rsidR="00656DD9">
        <w:rPr>
          <w:rFonts w:asciiTheme="majorEastAsia" w:eastAsiaTheme="majorEastAsia" w:hAnsiTheme="majorEastAsia" w:cstheme="minorBidi" w:hint="eastAsia"/>
          <w:b w:val="0"/>
          <w:snapToGrid/>
          <w:kern w:val="2"/>
          <w:sz w:val="30"/>
          <w:szCs w:val="30"/>
        </w:rPr>
        <w:t>二</w:t>
      </w:r>
      <w:r w:rsidR="0043351C">
        <w:rPr>
          <w:rFonts w:asciiTheme="majorEastAsia" w:eastAsiaTheme="majorEastAsia" w:hAnsiTheme="majorEastAsia" w:cstheme="minorBidi" w:hint="eastAsia"/>
          <w:b w:val="0"/>
          <w:snapToGrid/>
          <w:kern w:val="2"/>
          <w:sz w:val="30"/>
          <w:szCs w:val="30"/>
        </w:rPr>
        <w:t>三</w:t>
      </w:r>
      <w:r w:rsidRPr="00CA6616">
        <w:rPr>
          <w:rFonts w:asciiTheme="majorEastAsia" w:eastAsiaTheme="majorEastAsia" w:hAnsiTheme="majorEastAsia" w:cstheme="minorBidi" w:hint="eastAsia"/>
          <w:b w:val="0"/>
          <w:snapToGrid/>
          <w:kern w:val="2"/>
          <w:sz w:val="30"/>
          <w:szCs w:val="30"/>
        </w:rPr>
        <w:t>年</w:t>
      </w:r>
      <w:r w:rsidR="0043351C">
        <w:rPr>
          <w:rFonts w:asciiTheme="majorEastAsia" w:eastAsiaTheme="majorEastAsia" w:hAnsiTheme="majorEastAsia" w:cstheme="minorBidi" w:hint="eastAsia"/>
          <w:b w:val="0"/>
          <w:snapToGrid/>
          <w:kern w:val="2"/>
          <w:sz w:val="30"/>
          <w:szCs w:val="30"/>
        </w:rPr>
        <w:t>四</w:t>
      </w:r>
      <w:r w:rsidRPr="00CA6616">
        <w:rPr>
          <w:rFonts w:asciiTheme="majorEastAsia" w:eastAsiaTheme="majorEastAsia" w:hAnsiTheme="majorEastAsia" w:cstheme="minorBidi" w:hint="eastAsia"/>
          <w:b w:val="0"/>
          <w:snapToGrid/>
          <w:kern w:val="2"/>
          <w:sz w:val="30"/>
          <w:szCs w:val="30"/>
        </w:rPr>
        <w:t>月</w:t>
      </w:r>
    </w:p>
    <w:p w14:paraId="51C43886" w14:textId="77777777" w:rsidR="008E0D32" w:rsidRPr="00CA6616" w:rsidRDefault="008E0D32" w:rsidP="00E230F0">
      <w:pPr>
        <w:rPr>
          <w:rFonts w:asciiTheme="majorEastAsia" w:eastAsiaTheme="majorEastAsia" w:hAnsiTheme="majorEastAsia"/>
          <w:b/>
          <w:bCs/>
          <w:sz w:val="44"/>
          <w:szCs w:val="44"/>
        </w:rPr>
      </w:pPr>
    </w:p>
    <w:p w14:paraId="6FB93EF3" w14:textId="77777777" w:rsidR="00A6750E" w:rsidRPr="00CA6616" w:rsidRDefault="00A6750E" w:rsidP="00417782">
      <w:pPr>
        <w:pStyle w:val="ab"/>
        <w:spacing w:beforeLines="100" w:before="312" w:afterLines="50" w:after="156"/>
        <w:rPr>
          <w:rFonts w:asciiTheme="majorEastAsia" w:eastAsiaTheme="majorEastAsia" w:hAnsiTheme="majorEastAsia" w:cstheme="minorBidi"/>
          <w:snapToGrid/>
          <w:kern w:val="2"/>
          <w:sz w:val="44"/>
          <w:szCs w:val="44"/>
        </w:rPr>
      </w:pPr>
      <w:r w:rsidRPr="00CA6616">
        <w:rPr>
          <w:rFonts w:asciiTheme="majorEastAsia" w:eastAsiaTheme="majorEastAsia" w:hAnsiTheme="majorEastAsia" w:cstheme="minorBidi" w:hint="eastAsia"/>
          <w:snapToGrid/>
          <w:kern w:val="2"/>
          <w:sz w:val="44"/>
          <w:szCs w:val="44"/>
        </w:rPr>
        <w:lastRenderedPageBreak/>
        <w:t>需求说明书</w:t>
      </w:r>
    </w:p>
    <w:p w14:paraId="30B0DB0D" w14:textId="77777777" w:rsidR="00CC2A75" w:rsidRPr="00CA6616" w:rsidRDefault="00321424" w:rsidP="00AC1047">
      <w:pPr>
        <w:pStyle w:val="1"/>
        <w:rPr>
          <w:rFonts w:asciiTheme="majorEastAsia" w:eastAsiaTheme="majorEastAsia" w:hAnsiTheme="majorEastAsia"/>
          <w:snapToGrid/>
        </w:rPr>
      </w:pPr>
      <w:r w:rsidRPr="00CA6616">
        <w:rPr>
          <w:rFonts w:asciiTheme="majorEastAsia" w:eastAsiaTheme="majorEastAsia" w:hAnsiTheme="majorEastAsia" w:hint="eastAsia"/>
          <w:snapToGrid/>
        </w:rPr>
        <w:t>项目要求</w:t>
      </w:r>
    </w:p>
    <w:p w14:paraId="0BD0556C" w14:textId="77777777" w:rsidR="00D64168" w:rsidRPr="00CA6616" w:rsidRDefault="00D64168" w:rsidP="00D64168">
      <w:pPr>
        <w:widowControl/>
        <w:numPr>
          <w:ilvl w:val="1"/>
          <w:numId w:val="29"/>
        </w:numPr>
        <w:jc w:val="left"/>
        <w:rPr>
          <w:rFonts w:asciiTheme="majorEastAsia" w:eastAsiaTheme="majorEastAsia" w:hAnsiTheme="majorEastAsia"/>
          <w:b/>
          <w:spacing w:val="-4"/>
          <w:kern w:val="28"/>
          <w:sz w:val="24"/>
        </w:rPr>
      </w:pPr>
      <w:r w:rsidRPr="00CA6616">
        <w:rPr>
          <w:rFonts w:asciiTheme="majorEastAsia" w:eastAsiaTheme="majorEastAsia" w:hAnsiTheme="majorEastAsia" w:hint="eastAsia"/>
          <w:b/>
          <w:spacing w:val="-4"/>
          <w:kern w:val="28"/>
          <w:sz w:val="24"/>
        </w:rPr>
        <w:t>工程概况</w:t>
      </w:r>
    </w:p>
    <w:p w14:paraId="5269BF97" w14:textId="39E333C0" w:rsidR="00337D52" w:rsidRPr="00337D52" w:rsidRDefault="0043351C" w:rsidP="00D64168">
      <w:pPr>
        <w:pStyle w:val="a0"/>
        <w:spacing w:after="0"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hint="eastAsia"/>
        </w:rPr>
        <w:t>随着公司的发展，公司规模的扩大，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我</w:t>
      </w:r>
      <w:r>
        <w:rPr>
          <w:rFonts w:ascii="Arial" w:hAnsi="Arial" w:cs="Arial"/>
          <w:color w:val="333333"/>
          <w:szCs w:val="21"/>
          <w:shd w:val="clear" w:color="auto" w:fill="FFFFFF"/>
        </w:rPr>
        <w:t>司已选定陆家嘴金融核心区的时代金融中心</w:t>
      </w:r>
      <w:r>
        <w:rPr>
          <w:rFonts w:ascii="Arial" w:hAnsi="Arial" w:cs="Arial"/>
          <w:color w:val="333333"/>
          <w:szCs w:val="21"/>
          <w:shd w:val="clear" w:color="auto" w:fill="FFFFFF"/>
        </w:rPr>
        <w:t>25</w:t>
      </w:r>
      <w:r>
        <w:rPr>
          <w:rFonts w:ascii="Arial" w:hAnsi="Arial" w:cs="Arial"/>
          <w:color w:val="333333"/>
          <w:szCs w:val="21"/>
          <w:shd w:val="clear" w:color="auto" w:fill="FFFFFF"/>
        </w:rPr>
        <w:t>层</w:t>
      </w:r>
      <w:r>
        <w:rPr>
          <w:rFonts w:ascii="Arial" w:hAnsi="Arial" w:cs="Arial"/>
          <w:color w:val="333333"/>
          <w:szCs w:val="21"/>
          <w:shd w:val="clear" w:color="auto" w:fill="FFFFFF"/>
        </w:rPr>
        <w:t>02-04</w:t>
      </w:r>
      <w:r>
        <w:rPr>
          <w:rFonts w:ascii="Arial" w:hAnsi="Arial" w:cs="Arial"/>
          <w:color w:val="333333"/>
          <w:szCs w:val="21"/>
          <w:shd w:val="clear" w:color="auto" w:fill="FFFFFF"/>
        </w:rPr>
        <w:t>单元作为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上海</w:t>
      </w:r>
      <w:r>
        <w:rPr>
          <w:rFonts w:ascii="Arial" w:hAnsi="Arial" w:cs="Arial"/>
          <w:color w:val="333333"/>
          <w:szCs w:val="21"/>
          <w:shd w:val="clear" w:color="auto" w:fill="FFFFFF"/>
        </w:rPr>
        <w:t>新</w:t>
      </w:r>
      <w:r w:rsidR="0006301C">
        <w:rPr>
          <w:rFonts w:ascii="Arial" w:hAnsi="Arial" w:cs="Arial" w:hint="eastAsia"/>
          <w:color w:val="333333"/>
          <w:szCs w:val="21"/>
          <w:shd w:val="clear" w:color="auto" w:fill="FFFFFF"/>
        </w:rPr>
        <w:t>办公</w:t>
      </w:r>
      <w:r>
        <w:rPr>
          <w:rFonts w:ascii="Arial" w:hAnsi="Arial" w:cs="Arial"/>
          <w:color w:val="333333"/>
          <w:szCs w:val="21"/>
          <w:shd w:val="clear" w:color="auto" w:fill="FFFFFF"/>
        </w:rPr>
        <w:t>职场，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拟进行</w:t>
      </w:r>
      <w:r>
        <w:rPr>
          <w:rFonts w:ascii="Arial" w:hAnsi="Arial" w:cs="Arial"/>
          <w:color w:val="333333"/>
          <w:szCs w:val="21"/>
          <w:shd w:val="clear" w:color="auto" w:fill="FFFFFF"/>
        </w:rPr>
        <w:t>上海新职场建设</w:t>
      </w:r>
      <w:r w:rsidR="00337D52" w:rsidRPr="00337D52">
        <w:rPr>
          <w:rFonts w:asciiTheme="majorEastAsia" w:eastAsiaTheme="majorEastAsia" w:hAnsiTheme="majorEastAsia" w:hint="eastAsia"/>
          <w:szCs w:val="21"/>
        </w:rPr>
        <w:t>。</w:t>
      </w:r>
    </w:p>
    <w:p w14:paraId="3DE7D5E7" w14:textId="5C452324" w:rsidR="00D64168" w:rsidRPr="00CA6616" w:rsidRDefault="00D64168" w:rsidP="00D64168">
      <w:pPr>
        <w:pStyle w:val="a0"/>
        <w:spacing w:after="0"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本项目工程位于</w:t>
      </w:r>
      <w:r w:rsidR="0043351C" w:rsidRPr="0043351C">
        <w:rPr>
          <w:rFonts w:asciiTheme="majorEastAsia" w:eastAsiaTheme="majorEastAsia" w:hAnsiTheme="majorEastAsia" w:hint="eastAsia"/>
          <w:szCs w:val="21"/>
        </w:rPr>
        <w:t>上海市浦东</w:t>
      </w:r>
      <w:proofErr w:type="gramStart"/>
      <w:r w:rsidR="0043351C" w:rsidRPr="0043351C">
        <w:rPr>
          <w:rFonts w:asciiTheme="majorEastAsia" w:eastAsiaTheme="majorEastAsia" w:hAnsiTheme="majorEastAsia" w:hint="eastAsia"/>
          <w:szCs w:val="21"/>
        </w:rPr>
        <w:t>新区银</w:t>
      </w:r>
      <w:proofErr w:type="gramEnd"/>
      <w:r w:rsidR="0043351C" w:rsidRPr="0043351C">
        <w:rPr>
          <w:rFonts w:asciiTheme="majorEastAsia" w:eastAsiaTheme="majorEastAsia" w:hAnsiTheme="majorEastAsia" w:hint="eastAsia"/>
          <w:szCs w:val="21"/>
        </w:rPr>
        <w:t>城中路69号时代金融中心25层02-04单元</w:t>
      </w:r>
      <w:r w:rsidR="002D144B" w:rsidRPr="00CA6616">
        <w:rPr>
          <w:rFonts w:asciiTheme="majorEastAsia" w:eastAsiaTheme="majorEastAsia" w:hAnsiTheme="majorEastAsia" w:hint="eastAsia"/>
          <w:szCs w:val="21"/>
        </w:rPr>
        <w:t>（以下简称</w:t>
      </w:r>
      <w:r w:rsidR="0043351C">
        <w:rPr>
          <w:rFonts w:asciiTheme="majorEastAsia" w:eastAsiaTheme="majorEastAsia" w:hAnsiTheme="majorEastAsia" w:hint="eastAsia"/>
          <w:szCs w:val="21"/>
        </w:rPr>
        <w:t>上海</w:t>
      </w:r>
      <w:r w:rsidR="002D144B" w:rsidRPr="00CA6616">
        <w:rPr>
          <w:rFonts w:asciiTheme="majorEastAsia" w:eastAsiaTheme="majorEastAsia" w:hAnsiTheme="majorEastAsia" w:hint="eastAsia"/>
          <w:szCs w:val="21"/>
        </w:rPr>
        <w:t>职场）</w:t>
      </w:r>
      <w:r w:rsidRPr="00CA6616">
        <w:rPr>
          <w:rFonts w:asciiTheme="majorEastAsia" w:eastAsiaTheme="majorEastAsia" w:hAnsiTheme="majorEastAsia" w:hint="eastAsia"/>
          <w:szCs w:val="21"/>
        </w:rPr>
        <w:t>，涉及面积约</w:t>
      </w:r>
      <w:r w:rsidR="0043351C">
        <w:rPr>
          <w:rFonts w:asciiTheme="majorEastAsia" w:eastAsiaTheme="majorEastAsia" w:hAnsiTheme="majorEastAsia"/>
          <w:szCs w:val="21"/>
        </w:rPr>
        <w:t>698</w:t>
      </w:r>
      <w:r w:rsidRPr="00CA6616">
        <w:rPr>
          <w:rFonts w:asciiTheme="majorEastAsia" w:eastAsiaTheme="majorEastAsia" w:hAnsiTheme="majorEastAsia" w:hint="eastAsia"/>
          <w:szCs w:val="21"/>
        </w:rPr>
        <w:t xml:space="preserve"> </w:t>
      </w:r>
      <w:r w:rsidR="00A24D9D">
        <w:rPr>
          <w:rFonts w:asciiTheme="majorEastAsia" w:eastAsiaTheme="majorEastAsia" w:hAnsiTheme="majorEastAsia" w:hint="eastAsia"/>
          <w:szCs w:val="21"/>
        </w:rPr>
        <w:t>平方米，</w:t>
      </w:r>
      <w:r w:rsidR="00213B59">
        <w:rPr>
          <w:rFonts w:asciiTheme="majorEastAsia" w:eastAsiaTheme="majorEastAsia" w:hAnsiTheme="majorEastAsia" w:hint="eastAsia"/>
          <w:szCs w:val="21"/>
        </w:rPr>
        <w:t>需要对</w:t>
      </w:r>
      <w:r w:rsidR="0043351C">
        <w:rPr>
          <w:rFonts w:asciiTheme="majorEastAsia" w:eastAsiaTheme="majorEastAsia" w:hAnsiTheme="majorEastAsia" w:hint="eastAsia"/>
          <w:szCs w:val="21"/>
        </w:rPr>
        <w:t>上海</w:t>
      </w:r>
      <w:r w:rsidR="0006301C">
        <w:rPr>
          <w:rFonts w:asciiTheme="majorEastAsia" w:eastAsiaTheme="majorEastAsia" w:hAnsiTheme="majorEastAsia" w:hint="eastAsia"/>
          <w:szCs w:val="21"/>
        </w:rPr>
        <w:t>新</w:t>
      </w:r>
      <w:r w:rsidR="00656DD9">
        <w:rPr>
          <w:rFonts w:asciiTheme="majorEastAsia" w:eastAsiaTheme="majorEastAsia" w:hAnsiTheme="majorEastAsia" w:hint="eastAsia"/>
          <w:szCs w:val="21"/>
        </w:rPr>
        <w:t>职场</w:t>
      </w:r>
      <w:r w:rsidR="00213B59">
        <w:rPr>
          <w:rFonts w:asciiTheme="majorEastAsia" w:eastAsiaTheme="majorEastAsia" w:hAnsiTheme="majorEastAsia" w:hint="eastAsia"/>
          <w:szCs w:val="21"/>
        </w:rPr>
        <w:t>进行办公信息系统的建设。</w:t>
      </w:r>
    </w:p>
    <w:p w14:paraId="0205D4CA" w14:textId="77777777" w:rsidR="00D64168" w:rsidRPr="00CA6616" w:rsidRDefault="00D64168" w:rsidP="00D64168">
      <w:pPr>
        <w:widowControl/>
        <w:numPr>
          <w:ilvl w:val="1"/>
          <w:numId w:val="29"/>
        </w:numPr>
        <w:jc w:val="left"/>
        <w:rPr>
          <w:rFonts w:asciiTheme="majorEastAsia" w:eastAsiaTheme="majorEastAsia" w:hAnsiTheme="majorEastAsia"/>
          <w:b/>
          <w:spacing w:val="-4"/>
          <w:kern w:val="28"/>
          <w:sz w:val="24"/>
        </w:rPr>
      </w:pPr>
      <w:bookmarkStart w:id="0" w:name="_Toc447295196"/>
      <w:r w:rsidRPr="00CA6616">
        <w:rPr>
          <w:rFonts w:asciiTheme="majorEastAsia" w:eastAsiaTheme="majorEastAsia" w:hAnsiTheme="majorEastAsia" w:hint="eastAsia"/>
          <w:b/>
          <w:spacing w:val="-4"/>
          <w:kern w:val="28"/>
          <w:sz w:val="24"/>
        </w:rPr>
        <w:t>招标范围</w:t>
      </w:r>
      <w:bookmarkEnd w:id="0"/>
    </w:p>
    <w:p w14:paraId="34C10301" w14:textId="429F4D76" w:rsidR="00D64168" w:rsidRPr="00CA6616" w:rsidRDefault="00D64168" w:rsidP="00D64168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本次</w:t>
      </w:r>
      <w:r w:rsidR="0043351C">
        <w:rPr>
          <w:rFonts w:asciiTheme="majorEastAsia" w:eastAsiaTheme="majorEastAsia" w:hAnsiTheme="majorEastAsia" w:hint="eastAsia"/>
          <w:szCs w:val="21"/>
        </w:rPr>
        <w:t>上海</w:t>
      </w:r>
      <w:r w:rsidR="0006301C">
        <w:rPr>
          <w:rFonts w:asciiTheme="majorEastAsia" w:eastAsiaTheme="majorEastAsia" w:hAnsiTheme="majorEastAsia" w:hint="eastAsia"/>
          <w:szCs w:val="21"/>
        </w:rPr>
        <w:t>新</w:t>
      </w:r>
      <w:r w:rsidR="00656DD9">
        <w:rPr>
          <w:rFonts w:asciiTheme="majorEastAsia" w:eastAsiaTheme="majorEastAsia" w:hAnsiTheme="majorEastAsia" w:hint="eastAsia"/>
          <w:szCs w:val="21"/>
        </w:rPr>
        <w:t>职场办公</w:t>
      </w:r>
      <w:r w:rsidRPr="00CA6616">
        <w:rPr>
          <w:rFonts w:asciiTheme="majorEastAsia" w:eastAsiaTheme="majorEastAsia" w:hAnsiTheme="majorEastAsia" w:hint="eastAsia"/>
          <w:szCs w:val="21"/>
        </w:rPr>
        <w:t>信息系统</w:t>
      </w:r>
      <w:r w:rsidR="002A1FA5">
        <w:rPr>
          <w:rFonts w:asciiTheme="majorEastAsia" w:eastAsiaTheme="majorEastAsia" w:hAnsiTheme="majorEastAsia" w:hint="eastAsia"/>
          <w:szCs w:val="21"/>
        </w:rPr>
        <w:t>建设</w:t>
      </w:r>
      <w:r w:rsidRPr="00CA6616">
        <w:rPr>
          <w:rFonts w:asciiTheme="majorEastAsia" w:eastAsiaTheme="majorEastAsia" w:hAnsiTheme="majorEastAsia" w:hint="eastAsia"/>
          <w:szCs w:val="21"/>
        </w:rPr>
        <w:t>项目，主要针对</w:t>
      </w:r>
      <w:r w:rsidR="0043351C">
        <w:rPr>
          <w:rFonts w:asciiTheme="majorEastAsia" w:eastAsiaTheme="majorEastAsia" w:hAnsiTheme="majorEastAsia" w:hint="eastAsia"/>
          <w:szCs w:val="21"/>
        </w:rPr>
        <w:t>上海</w:t>
      </w:r>
      <w:r w:rsidR="0006301C">
        <w:rPr>
          <w:rFonts w:asciiTheme="majorEastAsia" w:eastAsiaTheme="majorEastAsia" w:hAnsiTheme="majorEastAsia" w:hint="eastAsia"/>
          <w:szCs w:val="21"/>
        </w:rPr>
        <w:t>新</w:t>
      </w:r>
      <w:r w:rsidR="00656DD9">
        <w:rPr>
          <w:rFonts w:asciiTheme="majorEastAsia" w:eastAsiaTheme="majorEastAsia" w:hAnsiTheme="majorEastAsia" w:hint="eastAsia"/>
          <w:szCs w:val="21"/>
        </w:rPr>
        <w:t>职场</w:t>
      </w:r>
      <w:r w:rsidR="00452FFE">
        <w:rPr>
          <w:rFonts w:asciiTheme="majorEastAsia" w:eastAsiaTheme="majorEastAsia" w:hAnsiTheme="majorEastAsia" w:hint="eastAsia"/>
          <w:szCs w:val="21"/>
        </w:rPr>
        <w:t>的</w:t>
      </w:r>
      <w:r w:rsidRPr="00CA6616">
        <w:rPr>
          <w:rFonts w:asciiTheme="majorEastAsia" w:eastAsiaTheme="majorEastAsia" w:hAnsiTheme="majorEastAsia" w:hint="eastAsia"/>
          <w:szCs w:val="21"/>
        </w:rPr>
        <w:t>办公区</w:t>
      </w:r>
      <w:r w:rsidR="00582C17">
        <w:rPr>
          <w:rFonts w:asciiTheme="majorEastAsia" w:eastAsiaTheme="majorEastAsia" w:hAnsiTheme="majorEastAsia" w:hint="eastAsia"/>
          <w:szCs w:val="21"/>
        </w:rPr>
        <w:t>、</w:t>
      </w:r>
      <w:r w:rsidRPr="00CA6616">
        <w:rPr>
          <w:rFonts w:asciiTheme="majorEastAsia" w:eastAsiaTheme="majorEastAsia" w:hAnsiTheme="majorEastAsia" w:hint="eastAsia"/>
          <w:szCs w:val="21"/>
        </w:rPr>
        <w:t>会议室</w:t>
      </w:r>
      <w:r w:rsidR="00582C17">
        <w:rPr>
          <w:rFonts w:asciiTheme="majorEastAsia" w:eastAsiaTheme="majorEastAsia" w:hAnsiTheme="majorEastAsia" w:hint="eastAsia"/>
          <w:szCs w:val="21"/>
        </w:rPr>
        <w:t>、机房</w:t>
      </w:r>
      <w:r w:rsidR="00582C17" w:rsidRPr="00CA6616">
        <w:rPr>
          <w:rFonts w:asciiTheme="majorEastAsia" w:eastAsiaTheme="majorEastAsia" w:hAnsiTheme="majorEastAsia" w:hint="eastAsia"/>
          <w:szCs w:val="21"/>
        </w:rPr>
        <w:t>各功能</w:t>
      </w:r>
      <w:r w:rsidRPr="00CA6616">
        <w:rPr>
          <w:rFonts w:asciiTheme="majorEastAsia" w:eastAsiaTheme="majorEastAsia" w:hAnsiTheme="majorEastAsia" w:hint="eastAsia"/>
          <w:szCs w:val="21"/>
        </w:rPr>
        <w:t>区域的信息系统建设。</w:t>
      </w:r>
    </w:p>
    <w:p w14:paraId="6B9D0AFD" w14:textId="746B8B38" w:rsidR="00D64168" w:rsidRPr="00CA6616" w:rsidRDefault="0043351C" w:rsidP="00D64168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上海</w:t>
      </w:r>
      <w:r w:rsidR="0006301C">
        <w:rPr>
          <w:rFonts w:asciiTheme="majorEastAsia" w:eastAsiaTheme="majorEastAsia" w:hAnsiTheme="majorEastAsia" w:hint="eastAsia"/>
          <w:szCs w:val="21"/>
        </w:rPr>
        <w:t>新</w:t>
      </w:r>
      <w:r w:rsidR="00656DD9">
        <w:rPr>
          <w:rFonts w:asciiTheme="majorEastAsia" w:eastAsiaTheme="majorEastAsia" w:hAnsiTheme="majorEastAsia" w:hint="eastAsia"/>
          <w:szCs w:val="21"/>
        </w:rPr>
        <w:t>职场办公</w:t>
      </w:r>
      <w:r w:rsidR="00D64168" w:rsidRPr="00CA6616">
        <w:rPr>
          <w:rFonts w:asciiTheme="majorEastAsia" w:eastAsiaTheme="majorEastAsia" w:hAnsiTheme="majorEastAsia" w:hint="eastAsia"/>
          <w:szCs w:val="21"/>
        </w:rPr>
        <w:t>信息系统</w:t>
      </w:r>
      <w:r w:rsidR="00A24D9D">
        <w:rPr>
          <w:rFonts w:asciiTheme="majorEastAsia" w:eastAsiaTheme="majorEastAsia" w:hAnsiTheme="majorEastAsia" w:hint="eastAsia"/>
          <w:szCs w:val="21"/>
        </w:rPr>
        <w:t>建设</w:t>
      </w:r>
      <w:r w:rsidR="00D64168" w:rsidRPr="00CA6616">
        <w:rPr>
          <w:rFonts w:asciiTheme="majorEastAsia" w:eastAsiaTheme="majorEastAsia" w:hAnsiTheme="majorEastAsia" w:hint="eastAsia"/>
          <w:szCs w:val="21"/>
        </w:rPr>
        <w:t>项目包含：</w:t>
      </w:r>
    </w:p>
    <w:p w14:paraId="02BB83A6" w14:textId="01D1E3E3" w:rsidR="00D64168" w:rsidRDefault="00D64168" w:rsidP="00D64168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--</w:t>
      </w:r>
      <w:r w:rsidR="002A1FA5" w:rsidRPr="002A1FA5">
        <w:rPr>
          <w:rFonts w:asciiTheme="majorEastAsia" w:eastAsiaTheme="majorEastAsia" w:hAnsiTheme="majorEastAsia" w:hint="eastAsia"/>
          <w:szCs w:val="21"/>
        </w:rPr>
        <w:t>办公区强电</w:t>
      </w:r>
      <w:r w:rsidR="009B3050" w:rsidRPr="00CA6616">
        <w:rPr>
          <w:rFonts w:asciiTheme="majorEastAsia" w:eastAsiaTheme="majorEastAsia" w:hAnsiTheme="majorEastAsia" w:hint="eastAsia"/>
          <w:szCs w:val="21"/>
        </w:rPr>
        <w:t>系统</w:t>
      </w:r>
      <w:r w:rsidRPr="00CA6616">
        <w:rPr>
          <w:rFonts w:asciiTheme="majorEastAsia" w:eastAsiaTheme="majorEastAsia" w:hAnsiTheme="majorEastAsia" w:hint="eastAsia"/>
          <w:szCs w:val="21"/>
        </w:rPr>
        <w:t>；</w:t>
      </w:r>
    </w:p>
    <w:p w14:paraId="6EB634F8" w14:textId="77777777" w:rsidR="00D64168" w:rsidRPr="00CA6616" w:rsidRDefault="00D64168" w:rsidP="00D64168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--门禁管理系统</w:t>
      </w:r>
      <w:r w:rsidR="00337D52">
        <w:rPr>
          <w:rFonts w:asciiTheme="majorEastAsia" w:eastAsiaTheme="majorEastAsia" w:hAnsiTheme="majorEastAsia" w:hint="eastAsia"/>
          <w:szCs w:val="21"/>
        </w:rPr>
        <w:t>；</w:t>
      </w:r>
    </w:p>
    <w:p w14:paraId="5F1AFABE" w14:textId="6A10C25A" w:rsidR="00D64168" w:rsidRDefault="00D64168" w:rsidP="00D64168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--视频监控系统；</w:t>
      </w:r>
    </w:p>
    <w:p w14:paraId="1FFCF660" w14:textId="7B659B96" w:rsidR="002A1FA5" w:rsidRPr="00CA6616" w:rsidRDefault="002A1FA5" w:rsidP="002A1FA5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--</w:t>
      </w:r>
      <w:r w:rsidRPr="002A1FA5">
        <w:rPr>
          <w:rFonts w:asciiTheme="majorEastAsia" w:eastAsiaTheme="majorEastAsia" w:hAnsiTheme="majorEastAsia" w:hint="eastAsia"/>
          <w:szCs w:val="21"/>
        </w:rPr>
        <w:t>综合布线</w:t>
      </w:r>
      <w:r w:rsidRPr="00CA6616">
        <w:rPr>
          <w:rFonts w:asciiTheme="majorEastAsia" w:eastAsiaTheme="majorEastAsia" w:hAnsiTheme="majorEastAsia" w:hint="eastAsia"/>
          <w:szCs w:val="21"/>
        </w:rPr>
        <w:t>系统；</w:t>
      </w:r>
    </w:p>
    <w:p w14:paraId="38004540" w14:textId="58BB0504" w:rsidR="00D64168" w:rsidRDefault="00D64168" w:rsidP="00D64168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--网络系统；</w:t>
      </w:r>
    </w:p>
    <w:p w14:paraId="19BC4232" w14:textId="4685382A" w:rsidR="00DB4A1A" w:rsidRDefault="00DB4A1A" w:rsidP="00D64168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--电话系统；</w:t>
      </w:r>
    </w:p>
    <w:p w14:paraId="6D8079E3" w14:textId="5FCAAE98" w:rsidR="00DD31CE" w:rsidRDefault="009B3050" w:rsidP="00DB4A1A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--</w:t>
      </w:r>
      <w:r>
        <w:rPr>
          <w:rFonts w:asciiTheme="majorEastAsia" w:eastAsiaTheme="majorEastAsia" w:hAnsiTheme="majorEastAsia" w:hint="eastAsia"/>
          <w:szCs w:val="21"/>
        </w:rPr>
        <w:t>会议</w:t>
      </w:r>
      <w:r w:rsidRPr="00CA6616">
        <w:rPr>
          <w:rFonts w:asciiTheme="majorEastAsia" w:eastAsiaTheme="majorEastAsia" w:hAnsiTheme="majorEastAsia" w:hint="eastAsia"/>
          <w:szCs w:val="21"/>
        </w:rPr>
        <w:t>系统；</w:t>
      </w:r>
    </w:p>
    <w:p w14:paraId="59525F64" w14:textId="0161E67D" w:rsidR="00EF51C8" w:rsidRPr="00CA6616" w:rsidRDefault="009B3050" w:rsidP="002A1FA5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-</w:t>
      </w:r>
      <w:r>
        <w:rPr>
          <w:rFonts w:asciiTheme="majorEastAsia" w:eastAsiaTheme="majorEastAsia" w:hAnsiTheme="majorEastAsia"/>
          <w:szCs w:val="21"/>
        </w:rPr>
        <w:t>-</w:t>
      </w:r>
      <w:r>
        <w:rPr>
          <w:rFonts w:asciiTheme="majorEastAsia" w:eastAsiaTheme="majorEastAsia" w:hAnsiTheme="majorEastAsia" w:hint="eastAsia"/>
          <w:szCs w:val="21"/>
        </w:rPr>
        <w:t>机房</w:t>
      </w:r>
      <w:r w:rsidR="00257046">
        <w:rPr>
          <w:rFonts w:asciiTheme="majorEastAsia" w:eastAsiaTheme="majorEastAsia" w:hAnsiTheme="majorEastAsia" w:hint="eastAsia"/>
          <w:szCs w:val="21"/>
        </w:rPr>
        <w:t>系统</w:t>
      </w:r>
      <w:r>
        <w:rPr>
          <w:rFonts w:asciiTheme="majorEastAsia" w:eastAsiaTheme="majorEastAsia" w:hAnsiTheme="majorEastAsia" w:hint="eastAsia"/>
          <w:szCs w:val="21"/>
        </w:rPr>
        <w:t>；</w:t>
      </w:r>
    </w:p>
    <w:p w14:paraId="74D0E895" w14:textId="77777777" w:rsidR="00D64168" w:rsidRPr="00CA6616" w:rsidRDefault="00D64168" w:rsidP="00D64168">
      <w:pPr>
        <w:widowControl/>
        <w:numPr>
          <w:ilvl w:val="1"/>
          <w:numId w:val="29"/>
        </w:numPr>
        <w:jc w:val="left"/>
        <w:rPr>
          <w:rFonts w:asciiTheme="majorEastAsia" w:eastAsiaTheme="majorEastAsia" w:hAnsiTheme="majorEastAsia"/>
          <w:b/>
          <w:spacing w:val="-4"/>
          <w:kern w:val="28"/>
          <w:sz w:val="24"/>
        </w:rPr>
      </w:pPr>
      <w:bookmarkStart w:id="1" w:name="_Toc447295198"/>
      <w:r w:rsidRPr="00CA6616">
        <w:rPr>
          <w:rFonts w:asciiTheme="majorEastAsia" w:eastAsiaTheme="majorEastAsia" w:hAnsiTheme="majorEastAsia" w:hint="eastAsia"/>
          <w:b/>
          <w:spacing w:val="-4"/>
          <w:kern w:val="28"/>
          <w:sz w:val="24"/>
        </w:rPr>
        <w:t>品牌推荐</w:t>
      </w:r>
      <w:bookmarkEnd w:id="1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80"/>
        <w:gridCol w:w="2440"/>
        <w:gridCol w:w="3020"/>
      </w:tblGrid>
      <w:tr w:rsidR="00D64168" w:rsidRPr="00CA6616" w14:paraId="3096DA44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845C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D6403" w14:textId="1596ADC8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szCs w:val="21"/>
              </w:rPr>
              <w:t>名称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28F79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b/>
                <w:bCs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szCs w:val="21"/>
              </w:rPr>
              <w:t>品牌推荐表</w:t>
            </w:r>
          </w:p>
        </w:tc>
      </w:tr>
      <w:tr w:rsidR="00D64168" w:rsidRPr="00CA6616" w14:paraId="4CFAD424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3D38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1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95102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电线/电缆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56E08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金龙羽</w:t>
            </w:r>
            <w:proofErr w:type="gramEnd"/>
          </w:p>
        </w:tc>
      </w:tr>
      <w:tr w:rsidR="00D64168" w:rsidRPr="00CA6616" w14:paraId="7BF11E43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3B80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C6FD8" w14:textId="77777777" w:rsidR="00D64168" w:rsidRPr="00CA6616" w:rsidRDefault="00D64168" w:rsidP="00FB7CAE">
            <w:pPr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电源面板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BA336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施耐德/松本</w:t>
            </w:r>
          </w:p>
        </w:tc>
      </w:tr>
      <w:tr w:rsidR="00D64168" w:rsidRPr="00CA6616" w14:paraId="6FBAB2AF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F3C3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3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E70C3" w14:textId="4BB1DFFE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门禁管理</w:t>
            </w:r>
            <w:r w:rsidR="0025704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系统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89220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中控、</w:t>
            </w:r>
            <w:proofErr w:type="gramStart"/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微耕</w:t>
            </w:r>
            <w:proofErr w:type="gramEnd"/>
          </w:p>
        </w:tc>
      </w:tr>
      <w:tr w:rsidR="00D64168" w:rsidRPr="00CA6616" w14:paraId="5201069B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D457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4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FF5AF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视频监控系统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0F984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海康</w:t>
            </w:r>
          </w:p>
        </w:tc>
      </w:tr>
      <w:tr w:rsidR="00D64168" w:rsidRPr="00CA6616" w14:paraId="328DDFBA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575B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EF8E0" w14:textId="2BF08AB6" w:rsidR="00D64168" w:rsidRPr="00CA6616" w:rsidRDefault="009B3050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弱电</w:t>
            </w:r>
            <w:r w:rsidR="00D64168"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综合布线</w:t>
            </w:r>
            <w:r w:rsidR="0025704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网线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E99C4" w14:textId="4FA5D3E2" w:rsidR="00D64168" w:rsidRPr="00CA6616" w:rsidRDefault="009B3050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泛达</w:t>
            </w:r>
          </w:p>
        </w:tc>
      </w:tr>
      <w:tr w:rsidR="00D64168" w:rsidRPr="00CA6616" w14:paraId="5F267DC2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AF27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810B5" w14:textId="39A40163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网络系统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5C9AA" w14:textId="425431B2" w:rsidR="00D64168" w:rsidRPr="00CA6616" w:rsidRDefault="009B3050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华为</w:t>
            </w:r>
            <w:r w:rsidR="00D64168"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、</w:t>
            </w: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深信服</w:t>
            </w:r>
            <w:r w:rsidR="00925D83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、思科</w:t>
            </w:r>
          </w:p>
        </w:tc>
      </w:tr>
      <w:tr w:rsidR="00D64168" w:rsidRPr="00CA6616" w14:paraId="4ED5C9D5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772E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lastRenderedPageBreak/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01BA5" w14:textId="79326D0B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电话系统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14D0E" w14:textId="579C795B" w:rsidR="00D64168" w:rsidRPr="00CA6616" w:rsidRDefault="00925D83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A</w:t>
            </w:r>
            <w:r>
              <w:rPr>
                <w:rFonts w:asciiTheme="majorEastAsia" w:eastAsiaTheme="majorEastAsia" w:hAnsiTheme="majorEastAsia" w:cs="宋体"/>
                <w:color w:val="000000"/>
                <w:szCs w:val="21"/>
              </w:rPr>
              <w:t>VAYA</w:t>
            </w:r>
          </w:p>
        </w:tc>
      </w:tr>
      <w:tr w:rsidR="00041581" w:rsidRPr="00CA6616" w14:paraId="64D4EC82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CBC1" w14:textId="4D4B3CB2" w:rsidR="00041581" w:rsidRPr="00CA6616" w:rsidRDefault="00041581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9A9BE" w14:textId="737BDC13" w:rsidR="00041581" w:rsidRPr="00CA6616" w:rsidRDefault="00041581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U</w:t>
            </w:r>
            <w:r>
              <w:rPr>
                <w:rFonts w:asciiTheme="majorEastAsia" w:eastAsiaTheme="majorEastAsia" w:hAnsiTheme="majorEastAsia" w:cs="宋体"/>
                <w:color w:val="000000"/>
                <w:szCs w:val="21"/>
              </w:rPr>
              <w:t>PS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1B6F7" w14:textId="58D3F03A" w:rsidR="00041581" w:rsidRPr="00CA6616" w:rsidRDefault="00041581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041581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施耐德</w:t>
            </w:r>
          </w:p>
        </w:tc>
      </w:tr>
      <w:tr w:rsidR="00041581" w:rsidRPr="00CA6616" w14:paraId="2E340691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55F8" w14:textId="224890AC" w:rsidR="00041581" w:rsidRDefault="00925D83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szCs w:val="21"/>
              </w:rPr>
              <w:t>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BD3C6" w14:textId="120BB3AA" w:rsidR="00041581" w:rsidRPr="00CA6616" w:rsidRDefault="00041581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机房监控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8341C" w14:textId="00CFF2C1" w:rsidR="00041581" w:rsidRPr="00CA6616" w:rsidRDefault="00041581" w:rsidP="00903C2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春天科技</w:t>
            </w:r>
            <w:proofErr w:type="gramEnd"/>
          </w:p>
        </w:tc>
      </w:tr>
      <w:tr w:rsidR="00D64168" w:rsidRPr="00CA6616" w14:paraId="732D3D08" w14:textId="77777777" w:rsidTr="00AC1047">
        <w:trPr>
          <w:trHeight w:val="52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CF9C" w14:textId="1E5052AD" w:rsidR="00D64168" w:rsidRPr="00CA6616" w:rsidRDefault="00041581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szCs w:val="21"/>
              </w:rPr>
              <w:t>1</w:t>
            </w:r>
            <w:r w:rsidR="00925D83">
              <w:rPr>
                <w:rFonts w:asciiTheme="majorEastAsia" w:eastAsiaTheme="majorEastAsia" w:hAnsiTheme="majorEastAsia" w:cs="宋体"/>
                <w:color w:val="000000"/>
                <w:szCs w:val="21"/>
              </w:rPr>
              <w:t>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58EB4" w14:textId="77777777" w:rsidR="00D64168" w:rsidRPr="00CA6616" w:rsidRDefault="00D64168" w:rsidP="00FB7CA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会议系统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0731F" w14:textId="3EC020CA" w:rsidR="00D64168" w:rsidRPr="00CA6616" w:rsidRDefault="00D64168" w:rsidP="00903C2E">
            <w:pPr>
              <w:rPr>
                <w:rFonts w:asciiTheme="majorEastAsia" w:eastAsiaTheme="majorEastAsia" w:hAnsiTheme="majorEastAsia" w:cs="宋体"/>
                <w:color w:val="000000"/>
                <w:szCs w:val="21"/>
              </w:rPr>
            </w:pPr>
            <w:proofErr w:type="gramStart"/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品牌表</w:t>
            </w:r>
            <w:proofErr w:type="gramEnd"/>
            <w:r w:rsidRPr="00CA6616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详见</w:t>
            </w:r>
            <w:r w:rsidR="00BC6B93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《</w:t>
            </w:r>
            <w:r w:rsidR="00BC6B93" w:rsidRPr="00BC6B93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前海开源基金</w:t>
            </w:r>
            <w:r w:rsidR="00901A7A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上海</w:t>
            </w:r>
            <w:r w:rsidR="00BC6B93" w:rsidRPr="00BC6B93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办公职场信息系统建设项目清单</w:t>
            </w:r>
            <w:r w:rsidR="00BC6B93">
              <w:rPr>
                <w:rFonts w:asciiTheme="majorEastAsia" w:eastAsiaTheme="majorEastAsia" w:hAnsiTheme="majorEastAsia" w:cs="宋体" w:hint="eastAsia"/>
                <w:color w:val="000000"/>
                <w:szCs w:val="21"/>
              </w:rPr>
              <w:t>》</w:t>
            </w:r>
          </w:p>
        </w:tc>
      </w:tr>
    </w:tbl>
    <w:p w14:paraId="298B54C4" w14:textId="77777777" w:rsidR="00D64168" w:rsidRPr="00CA6616" w:rsidRDefault="00D64168" w:rsidP="00DD31CE">
      <w:pPr>
        <w:widowControl/>
        <w:numPr>
          <w:ilvl w:val="1"/>
          <w:numId w:val="29"/>
        </w:numPr>
        <w:jc w:val="left"/>
        <w:rPr>
          <w:rFonts w:asciiTheme="majorEastAsia" w:eastAsiaTheme="majorEastAsia" w:hAnsiTheme="majorEastAsia"/>
          <w:b/>
          <w:spacing w:val="-4"/>
          <w:kern w:val="28"/>
          <w:sz w:val="24"/>
        </w:rPr>
      </w:pPr>
      <w:bookmarkStart w:id="2" w:name="_Toc400725246"/>
      <w:r w:rsidRPr="00CA6616">
        <w:rPr>
          <w:rFonts w:asciiTheme="majorEastAsia" w:eastAsiaTheme="majorEastAsia" w:hAnsiTheme="majorEastAsia" w:hint="eastAsia"/>
          <w:b/>
          <w:spacing w:val="-4"/>
          <w:kern w:val="28"/>
          <w:sz w:val="24"/>
        </w:rPr>
        <w:t>技术要求</w:t>
      </w:r>
      <w:bookmarkEnd w:id="2"/>
    </w:p>
    <w:p w14:paraId="613FBC97" w14:textId="77777777" w:rsidR="00D64168" w:rsidRPr="00CA6616" w:rsidRDefault="00D64168" w:rsidP="00D64168">
      <w:pPr>
        <w:pStyle w:val="30"/>
        <w:widowControl/>
        <w:numPr>
          <w:ilvl w:val="2"/>
          <w:numId w:val="29"/>
        </w:numPr>
        <w:spacing w:before="140" w:after="0" w:line="220" w:lineRule="atLeast"/>
        <w:ind w:right="200"/>
        <w:jc w:val="left"/>
        <w:rPr>
          <w:rFonts w:asciiTheme="majorEastAsia" w:eastAsiaTheme="majorEastAsia" w:hAnsiTheme="majorEastAsia"/>
          <w:sz w:val="21"/>
          <w:szCs w:val="21"/>
        </w:rPr>
      </w:pPr>
      <w:r w:rsidRPr="00CA6616">
        <w:rPr>
          <w:rFonts w:asciiTheme="majorEastAsia" w:eastAsiaTheme="majorEastAsia" w:hAnsiTheme="majorEastAsia" w:hint="eastAsia"/>
          <w:sz w:val="21"/>
          <w:szCs w:val="21"/>
        </w:rPr>
        <w:t>办公区强电系统</w:t>
      </w:r>
    </w:p>
    <w:p w14:paraId="6532E171" w14:textId="1AE8B664" w:rsidR="00D64168" w:rsidRPr="00CA6616" w:rsidRDefault="00D64168" w:rsidP="00D64168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电源布线设计按《</w:t>
      </w:r>
      <w:r w:rsidR="00BC6CFD" w:rsidRPr="00BC6CFD">
        <w:rPr>
          <w:rFonts w:asciiTheme="majorEastAsia" w:eastAsiaTheme="majorEastAsia" w:hAnsiTheme="majorEastAsia" w:hint="eastAsia"/>
          <w:szCs w:val="21"/>
        </w:rPr>
        <w:t>民用建筑电气设计标准</w:t>
      </w:r>
      <w:r w:rsidRPr="00CA6616">
        <w:rPr>
          <w:rFonts w:asciiTheme="majorEastAsia" w:eastAsiaTheme="majorEastAsia" w:hAnsiTheme="majorEastAsia" w:hint="eastAsia"/>
          <w:szCs w:val="21"/>
        </w:rPr>
        <w:t>》标准执行，施工方负责机房内的强电及办公区域</w:t>
      </w:r>
      <w:r w:rsidR="00DF0494" w:rsidRPr="00CA6616">
        <w:rPr>
          <w:rFonts w:asciiTheme="majorEastAsia" w:eastAsiaTheme="majorEastAsia" w:hAnsiTheme="majorEastAsia" w:hint="eastAsia"/>
          <w:szCs w:val="21"/>
        </w:rPr>
        <w:t>的</w:t>
      </w:r>
      <w:r w:rsidRPr="00CA6616">
        <w:rPr>
          <w:rFonts w:asciiTheme="majorEastAsia" w:eastAsiaTheme="majorEastAsia" w:hAnsiTheme="majorEastAsia" w:hint="eastAsia"/>
          <w:szCs w:val="21"/>
        </w:rPr>
        <w:t>市电点和UPS电源点的设计及实施。</w:t>
      </w:r>
    </w:p>
    <w:p w14:paraId="6BFF9E2A" w14:textId="0080A2CC" w:rsidR="00D64168" w:rsidRPr="00CA6616" w:rsidRDefault="00D64168" w:rsidP="00D64168">
      <w:pPr>
        <w:spacing w:line="360" w:lineRule="auto"/>
        <w:ind w:firstLineChars="200"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施工中严格按照中华人民共和国《</w:t>
      </w:r>
      <w:r w:rsidR="00BC6CFD" w:rsidRPr="00BC6CFD">
        <w:rPr>
          <w:rFonts w:asciiTheme="majorEastAsia" w:eastAsiaTheme="majorEastAsia" w:hAnsiTheme="majorEastAsia" w:hint="eastAsia"/>
          <w:szCs w:val="21"/>
        </w:rPr>
        <w:t>电气装置安装工程 电缆线路施工及验收标准</w:t>
      </w:r>
      <w:r w:rsidRPr="00CA6616">
        <w:rPr>
          <w:rFonts w:asciiTheme="majorEastAsia" w:eastAsiaTheme="majorEastAsia" w:hAnsiTheme="majorEastAsia" w:hint="eastAsia"/>
          <w:szCs w:val="21"/>
        </w:rPr>
        <w:t>》及国际电工委</w:t>
      </w:r>
      <w:r w:rsidR="002D144B" w:rsidRPr="00CA6616">
        <w:rPr>
          <w:rFonts w:asciiTheme="majorEastAsia" w:eastAsiaTheme="majorEastAsia" w:hAnsiTheme="majorEastAsia" w:hint="eastAsia"/>
          <w:szCs w:val="21"/>
        </w:rPr>
        <w:t>IEC</w:t>
      </w:r>
      <w:r w:rsidRPr="00CA6616">
        <w:rPr>
          <w:rFonts w:asciiTheme="majorEastAsia" w:eastAsiaTheme="majorEastAsia" w:hAnsiTheme="majorEastAsia" w:hint="eastAsia"/>
          <w:szCs w:val="21"/>
        </w:rPr>
        <w:t>相关标准执行，施工中</w:t>
      </w:r>
      <w:r w:rsidR="008F01BA" w:rsidRPr="00CA6616">
        <w:rPr>
          <w:rFonts w:asciiTheme="majorEastAsia" w:eastAsiaTheme="majorEastAsia" w:hAnsiTheme="majorEastAsia" w:hint="eastAsia"/>
          <w:szCs w:val="21"/>
        </w:rPr>
        <w:t>技术</w:t>
      </w:r>
      <w:r w:rsidR="00F35184" w:rsidRPr="00CA6616">
        <w:rPr>
          <w:rFonts w:asciiTheme="majorEastAsia" w:eastAsiaTheme="majorEastAsia" w:hAnsiTheme="majorEastAsia" w:hint="eastAsia"/>
          <w:szCs w:val="21"/>
        </w:rPr>
        <w:t>要求包括但不限于如下</w:t>
      </w:r>
      <w:r w:rsidRPr="00CA6616">
        <w:rPr>
          <w:rFonts w:asciiTheme="majorEastAsia" w:eastAsiaTheme="majorEastAsia" w:hAnsiTheme="majorEastAsia" w:hint="eastAsia"/>
          <w:szCs w:val="21"/>
        </w:rPr>
        <w:t>：</w:t>
      </w:r>
    </w:p>
    <w:p w14:paraId="4863A399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单相负荷应均匀地分配在三相线路上，并应使三相负荷不平衡度小于1</w:t>
      </w:r>
      <w:r w:rsidRPr="00CA6616">
        <w:rPr>
          <w:rFonts w:asciiTheme="majorEastAsia" w:eastAsiaTheme="majorEastAsia" w:hAnsiTheme="majorEastAsia"/>
          <w:szCs w:val="21"/>
        </w:rPr>
        <w:t>0%。</w:t>
      </w:r>
    </w:p>
    <w:p w14:paraId="3188059E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活动地板下部的电源线应尽可能远离计算机信号线</w:t>
      </w:r>
      <w:r w:rsidRPr="00CA6616">
        <w:rPr>
          <w:rFonts w:asciiTheme="majorEastAsia" w:eastAsiaTheme="majorEastAsia" w:hAnsiTheme="majorEastAsia"/>
          <w:szCs w:val="21"/>
        </w:rPr>
        <w:t>,并避免并排敷设</w:t>
      </w:r>
      <w:r w:rsidR="00A24D9D">
        <w:rPr>
          <w:rFonts w:asciiTheme="majorEastAsia" w:eastAsiaTheme="majorEastAsia" w:hAnsiTheme="majorEastAsia" w:hint="eastAsia"/>
          <w:szCs w:val="21"/>
        </w:rPr>
        <w:t>，</w:t>
      </w:r>
      <w:r w:rsidRPr="00CA6616">
        <w:rPr>
          <w:rFonts w:asciiTheme="majorEastAsia" w:eastAsiaTheme="majorEastAsia" w:hAnsiTheme="majorEastAsia"/>
          <w:szCs w:val="21"/>
        </w:rPr>
        <w:t>当不能避免时，应采取相应的屏蔽措施。</w:t>
      </w:r>
    </w:p>
    <w:p w14:paraId="4A4C3A7E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电源主线</w:t>
      </w: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槽</w:t>
      </w:r>
      <w:r w:rsidR="00DF0494" w:rsidRPr="00CA6616">
        <w:rPr>
          <w:rFonts w:asciiTheme="majorEastAsia" w:eastAsiaTheme="majorEastAsia" w:hAnsiTheme="majorEastAsia" w:hint="eastAsia"/>
          <w:szCs w:val="21"/>
        </w:rPr>
        <w:t>需要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采用屏蔽较好的镀锌铁槽，和弱电线槽间至少相隔</w:t>
      </w:r>
      <w:smartTag w:uri="urn:schemas-microsoft-com:office:smarttags" w:element="chmetcnv">
        <w:smartTagPr>
          <w:attr w:name="UnitName" w:val="cm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CA6616">
          <w:rPr>
            <w:rFonts w:asciiTheme="majorEastAsia" w:eastAsiaTheme="majorEastAsia" w:hAnsiTheme="majorEastAsia" w:hint="eastAsia"/>
            <w:szCs w:val="21"/>
          </w:rPr>
          <w:t>30cm</w:t>
        </w:r>
      </w:smartTag>
      <w:r w:rsidRPr="00CA6616">
        <w:rPr>
          <w:rFonts w:asciiTheme="majorEastAsia" w:eastAsiaTheme="majorEastAsia" w:hAnsiTheme="majorEastAsia" w:hint="eastAsia"/>
          <w:szCs w:val="21"/>
        </w:rPr>
        <w:t>。</w:t>
      </w:r>
    </w:p>
    <w:p w14:paraId="696CC12C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主机房内活动地板下部的低压配电线路采用铜芯导线或铜芯电缆。</w:t>
      </w:r>
    </w:p>
    <w:p w14:paraId="0C3BA72E" w14:textId="77777777" w:rsidR="00D64168" w:rsidRPr="00CA6616" w:rsidRDefault="001F7C30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电源插座</w:t>
      </w:r>
      <w:r w:rsidR="00D64168" w:rsidRPr="00CA6616">
        <w:rPr>
          <w:rFonts w:asciiTheme="majorEastAsia" w:eastAsiaTheme="majorEastAsia" w:hAnsiTheme="majorEastAsia" w:hint="eastAsia"/>
          <w:szCs w:val="21"/>
        </w:rPr>
        <w:t>与网络插座在一条水平线上，</w:t>
      </w:r>
      <w:r w:rsidRPr="00CA6616">
        <w:rPr>
          <w:rFonts w:asciiTheme="majorEastAsia" w:eastAsiaTheme="majorEastAsia" w:hAnsiTheme="majorEastAsia" w:hint="eastAsia"/>
          <w:szCs w:val="21"/>
        </w:rPr>
        <w:t>各面板的间距大小一致，</w:t>
      </w:r>
      <w:r w:rsidR="00D64168" w:rsidRPr="00CA6616">
        <w:rPr>
          <w:rFonts w:asciiTheme="majorEastAsia" w:eastAsiaTheme="majorEastAsia" w:hAnsiTheme="majorEastAsia" w:hint="eastAsia"/>
          <w:szCs w:val="21"/>
        </w:rPr>
        <w:t>电源插座和网络插座之间相隔</w:t>
      </w:r>
      <w:smartTag w:uri="urn:schemas-microsoft-com:office:smarttags" w:element="chmetcnv">
        <w:smartTagPr>
          <w:attr w:name="UnitName" w:val="cm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 w:rsidR="00D64168" w:rsidRPr="00CA6616">
          <w:rPr>
            <w:rFonts w:asciiTheme="majorEastAsia" w:eastAsiaTheme="majorEastAsia" w:hAnsiTheme="majorEastAsia" w:hint="eastAsia"/>
            <w:szCs w:val="21"/>
          </w:rPr>
          <w:t>15cm</w:t>
        </w:r>
      </w:smartTag>
      <w:r w:rsidR="00D64168" w:rsidRPr="00CA6616">
        <w:rPr>
          <w:rFonts w:asciiTheme="majorEastAsia" w:eastAsiaTheme="majorEastAsia" w:hAnsiTheme="majorEastAsia" w:hint="eastAsia"/>
          <w:szCs w:val="21"/>
        </w:rPr>
        <w:t>。</w:t>
      </w:r>
    </w:p>
    <w:p w14:paraId="67893C4B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电源UPS插座要与市电插座用不同颜色的面板来区分。</w:t>
      </w:r>
    </w:p>
    <w:p w14:paraId="16DAE603" w14:textId="77777777" w:rsidR="00D64168" w:rsidRPr="00CA6616" w:rsidRDefault="001F7C30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根据功能分布</w:t>
      </w:r>
      <w:r w:rsidR="00D64168" w:rsidRPr="00CA6616">
        <w:rPr>
          <w:rFonts w:asciiTheme="majorEastAsia" w:eastAsiaTheme="majorEastAsia" w:hAnsiTheme="majorEastAsia" w:hint="eastAsia"/>
          <w:szCs w:val="21"/>
        </w:rPr>
        <w:t>图及用电设备分布状况，设计合理的供配电系统图，并提供给甲方。</w:t>
      </w:r>
    </w:p>
    <w:p w14:paraId="66B6AF9E" w14:textId="026578D3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机房配电柜/箱容量设计、选材均应科学合理，UPS总配电从</w:t>
      </w:r>
      <w:r w:rsidR="001F7C30" w:rsidRPr="00CA6616">
        <w:rPr>
          <w:rFonts w:asciiTheme="majorEastAsia" w:eastAsiaTheme="majorEastAsia" w:hAnsiTheme="majorEastAsia" w:hint="eastAsia"/>
          <w:szCs w:val="21"/>
        </w:rPr>
        <w:t>机房</w:t>
      </w:r>
      <w:r w:rsidR="009B3050">
        <w:rPr>
          <w:rFonts w:asciiTheme="majorEastAsia" w:eastAsiaTheme="majorEastAsia" w:hAnsiTheme="majorEastAsia" w:hint="eastAsia"/>
          <w:szCs w:val="21"/>
        </w:rPr>
        <w:t>内</w:t>
      </w:r>
      <w:r w:rsidRPr="00CA6616">
        <w:rPr>
          <w:rFonts w:asciiTheme="majorEastAsia" w:eastAsiaTheme="majorEastAsia" w:hAnsiTheme="majorEastAsia" w:hint="eastAsia"/>
          <w:szCs w:val="21"/>
        </w:rPr>
        <w:t>二台UPS分别引入，市电从物业指定区域分别引入。</w:t>
      </w:r>
    </w:p>
    <w:p w14:paraId="097C38E3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机房内计算机、交换机等电源应分类分回路布设，并且应布设两组电源（即两组UPS电源），每个回路对应1个机柜垂直安装PDU（</w:t>
      </w:r>
      <w:proofErr w:type="spellStart"/>
      <w:r w:rsidRPr="00CA6616">
        <w:rPr>
          <w:rFonts w:asciiTheme="majorEastAsia" w:eastAsiaTheme="majorEastAsia" w:hAnsiTheme="majorEastAsia" w:hint="eastAsia"/>
          <w:szCs w:val="21"/>
        </w:rPr>
        <w:t>PDU</w:t>
      </w:r>
      <w:proofErr w:type="spellEnd"/>
      <w:r w:rsidRPr="00CA6616">
        <w:rPr>
          <w:rFonts w:asciiTheme="majorEastAsia" w:eastAsiaTheme="majorEastAsia" w:hAnsiTheme="majorEastAsia" w:hint="eastAsia"/>
          <w:szCs w:val="21"/>
        </w:rPr>
        <w:t>规格为16A</w:t>
      </w:r>
      <w:r w:rsidRPr="00CA6616">
        <w:rPr>
          <w:rFonts w:asciiTheme="majorEastAsia" w:eastAsiaTheme="majorEastAsia" w:hAnsiTheme="majorEastAsia"/>
          <w:szCs w:val="21"/>
        </w:rPr>
        <w:t xml:space="preserve"> </w:t>
      </w:r>
      <w:r w:rsidRPr="00CA6616">
        <w:rPr>
          <w:rFonts w:asciiTheme="majorEastAsia" w:eastAsiaTheme="majorEastAsia" w:hAnsiTheme="majorEastAsia" w:hint="eastAsia"/>
          <w:szCs w:val="21"/>
        </w:rPr>
        <w:t>8个万用插口，垂直安装）,每一组机柜布设两组UPS电源。</w:t>
      </w:r>
    </w:p>
    <w:p w14:paraId="7D9F12EF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机房外的计算机电源分布应设计多个回路，一个回路</w:t>
      </w:r>
      <w:r w:rsidRPr="00CA6616">
        <w:rPr>
          <w:rFonts w:asciiTheme="majorEastAsia" w:eastAsiaTheme="majorEastAsia" w:hAnsiTheme="majorEastAsia"/>
          <w:szCs w:val="21"/>
        </w:rPr>
        <w:t>8</w:t>
      </w:r>
      <w:r w:rsidRPr="00CA6616">
        <w:rPr>
          <w:rFonts w:asciiTheme="majorEastAsia" w:eastAsiaTheme="majorEastAsia" w:hAnsiTheme="majorEastAsia" w:hint="eastAsia"/>
          <w:szCs w:val="21"/>
        </w:rPr>
        <w:t>-</w:t>
      </w:r>
      <w:r w:rsidRPr="00CA6616">
        <w:rPr>
          <w:rFonts w:asciiTheme="majorEastAsia" w:eastAsiaTheme="majorEastAsia" w:hAnsiTheme="majorEastAsia"/>
          <w:szCs w:val="21"/>
        </w:rPr>
        <w:t>10</w:t>
      </w:r>
      <w:r w:rsidRPr="00CA6616">
        <w:rPr>
          <w:rFonts w:asciiTheme="majorEastAsia" w:eastAsiaTheme="majorEastAsia" w:hAnsiTheme="majorEastAsia" w:hint="eastAsia"/>
          <w:szCs w:val="21"/>
        </w:rPr>
        <w:t>个电源插座，回路线缆要求采用4平方线缆，分至每个插座可采用2.5平方线缆。</w:t>
      </w:r>
    </w:p>
    <w:p w14:paraId="5AA65D0C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配电箱/柜应考虑电源参数的仪表监控和市电主电源的用电计度。配电柜（箱）空气开关、电源面板要求用松本/施耐</w:t>
      </w:r>
      <w:r w:rsidR="00872F54" w:rsidRPr="00CA6616">
        <w:rPr>
          <w:rFonts w:asciiTheme="majorEastAsia" w:eastAsiaTheme="majorEastAsia" w:hAnsiTheme="majorEastAsia" w:hint="eastAsia"/>
          <w:szCs w:val="21"/>
        </w:rPr>
        <w:t>德的产品、电源的线材以及其他的配件材料均</w:t>
      </w:r>
      <w:r w:rsidR="00872F54" w:rsidRPr="00CA6616">
        <w:rPr>
          <w:rFonts w:asciiTheme="majorEastAsia" w:eastAsiaTheme="majorEastAsia" w:hAnsiTheme="majorEastAsia" w:hint="eastAsia"/>
          <w:szCs w:val="21"/>
        </w:rPr>
        <w:lastRenderedPageBreak/>
        <w:t>要求符合国家电工安全标准</w:t>
      </w:r>
      <w:r w:rsidRPr="00CA6616">
        <w:rPr>
          <w:rFonts w:asciiTheme="majorEastAsia" w:eastAsiaTheme="majorEastAsia" w:hAnsiTheme="majorEastAsia" w:hint="eastAsia"/>
          <w:szCs w:val="21"/>
        </w:rPr>
        <w:t>的产品。</w:t>
      </w:r>
    </w:p>
    <w:p w14:paraId="3B4C89E0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主干线</w:t>
      </w: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槽采用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200*100*1或100*50*1金属桥架敷设。所有金属管线做等电位可靠连接。</w:t>
      </w:r>
    </w:p>
    <w:p w14:paraId="02521B2A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负载分配：配电系统负载的设计根据实际需要投标单位做进一步的深化设计。在实际施工过程中的相关费用都需包含在报价当中。</w:t>
      </w:r>
    </w:p>
    <w:p w14:paraId="22E8C3FF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强电点数根</w:t>
      </w:r>
      <w:r w:rsidR="00DF0494" w:rsidRPr="00CA6616">
        <w:rPr>
          <w:rFonts w:asciiTheme="majorEastAsia" w:eastAsiaTheme="majorEastAsia" w:hAnsiTheme="majorEastAsia" w:hint="eastAsia"/>
          <w:szCs w:val="21"/>
        </w:rPr>
        <w:t>据参见点位清单表</w:t>
      </w:r>
      <w:r w:rsidR="00872F54" w:rsidRPr="00CA6616">
        <w:rPr>
          <w:rFonts w:asciiTheme="majorEastAsia" w:eastAsiaTheme="majorEastAsia" w:hAnsiTheme="majorEastAsia" w:hint="eastAsia"/>
          <w:szCs w:val="21"/>
        </w:rPr>
        <w:t>。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2407"/>
        <w:gridCol w:w="2420"/>
      </w:tblGrid>
      <w:tr w:rsidR="00D64168" w:rsidRPr="00CA6616" w14:paraId="616E87A5" w14:textId="77777777" w:rsidTr="009B3050">
        <w:trPr>
          <w:trHeight w:val="499"/>
        </w:trPr>
        <w:tc>
          <w:tcPr>
            <w:tcW w:w="2466" w:type="dxa"/>
            <w:shd w:val="clear" w:color="auto" w:fill="auto"/>
            <w:vAlign w:val="center"/>
          </w:tcPr>
          <w:p w14:paraId="56B3C7C8" w14:textId="77777777" w:rsidR="00D64168" w:rsidRPr="00CA6616" w:rsidRDefault="00D64168" w:rsidP="00FB7CAE">
            <w:pPr>
              <w:pStyle w:val="a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区域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4A0432B3" w14:textId="77777777" w:rsidR="00D64168" w:rsidRPr="00CA6616" w:rsidRDefault="00D64168" w:rsidP="00FB7CAE">
            <w:pPr>
              <w:pStyle w:val="a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市电数量</w:t>
            </w:r>
          </w:p>
        </w:tc>
        <w:tc>
          <w:tcPr>
            <w:tcW w:w="2495" w:type="dxa"/>
            <w:shd w:val="clear" w:color="auto" w:fill="auto"/>
          </w:tcPr>
          <w:p w14:paraId="1E19DE36" w14:textId="77777777" w:rsidR="00D64168" w:rsidRPr="00CA6616" w:rsidRDefault="00D64168" w:rsidP="00FB7CAE">
            <w:pPr>
              <w:pStyle w:val="a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UPS数量</w:t>
            </w:r>
          </w:p>
        </w:tc>
      </w:tr>
      <w:tr w:rsidR="00D64168" w:rsidRPr="00CA6616" w14:paraId="551C855C" w14:textId="77777777" w:rsidTr="009B3050">
        <w:trPr>
          <w:trHeight w:val="499"/>
        </w:trPr>
        <w:tc>
          <w:tcPr>
            <w:tcW w:w="2466" w:type="dxa"/>
            <w:shd w:val="clear" w:color="auto" w:fill="auto"/>
          </w:tcPr>
          <w:p w14:paraId="6856B076" w14:textId="631BF455" w:rsidR="00D64168" w:rsidRPr="00CA6616" w:rsidRDefault="009B3050" w:rsidP="00FB7CAE">
            <w:pPr>
              <w:pStyle w:val="a0"/>
              <w:rPr>
                <w:rFonts w:asciiTheme="majorEastAsia" w:eastAsiaTheme="majorEastAsia" w:hAnsiTheme="majorEastAsia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</w:rPr>
              <w:t>职场</w:t>
            </w:r>
            <w:r w:rsidR="00D64168" w:rsidRPr="00CA6616">
              <w:rPr>
                <w:rFonts w:asciiTheme="majorEastAsia" w:eastAsiaTheme="majorEastAsia" w:hAnsiTheme="majorEastAsia" w:hint="eastAsia"/>
              </w:rPr>
              <w:t>办公区</w:t>
            </w:r>
            <w:proofErr w:type="gramEnd"/>
          </w:p>
        </w:tc>
        <w:tc>
          <w:tcPr>
            <w:tcW w:w="2481" w:type="dxa"/>
            <w:shd w:val="clear" w:color="auto" w:fill="auto"/>
          </w:tcPr>
          <w:p w14:paraId="60BC91CE" w14:textId="249637BD" w:rsidR="00D64168" w:rsidRPr="00CA6616" w:rsidRDefault="00D64168" w:rsidP="00FB7CAE">
            <w:pPr>
              <w:pStyle w:val="a0"/>
              <w:rPr>
                <w:rFonts w:asciiTheme="majorEastAsia" w:eastAsiaTheme="majorEastAsia" w:hAnsiTheme="majorEastAsia"/>
              </w:rPr>
            </w:pPr>
            <w:r w:rsidRPr="00CA6616">
              <w:rPr>
                <w:rFonts w:asciiTheme="majorEastAsia" w:eastAsiaTheme="majorEastAsia" w:hAnsiTheme="majorEastAsia" w:hint="eastAsia"/>
              </w:rPr>
              <w:t>1</w:t>
            </w:r>
            <w:r w:rsidR="00925D83">
              <w:rPr>
                <w:rFonts w:asciiTheme="majorEastAsia" w:eastAsiaTheme="majorEastAsia" w:hAnsiTheme="majorEastAsia"/>
              </w:rPr>
              <w:t>55</w:t>
            </w:r>
          </w:p>
        </w:tc>
        <w:tc>
          <w:tcPr>
            <w:tcW w:w="2495" w:type="dxa"/>
            <w:shd w:val="clear" w:color="auto" w:fill="auto"/>
          </w:tcPr>
          <w:p w14:paraId="3D327E1A" w14:textId="41F058A3" w:rsidR="00D64168" w:rsidRPr="00CA6616" w:rsidRDefault="00925D83" w:rsidP="00FB7CAE">
            <w:pPr>
              <w:pStyle w:val="a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53</w:t>
            </w:r>
          </w:p>
        </w:tc>
      </w:tr>
    </w:tbl>
    <w:p w14:paraId="03A9387F" w14:textId="77777777" w:rsidR="00D64168" w:rsidRPr="00CA6616" w:rsidRDefault="00D64168" w:rsidP="00D64168">
      <w:pPr>
        <w:pStyle w:val="a0"/>
        <w:rPr>
          <w:rFonts w:asciiTheme="majorEastAsia" w:eastAsiaTheme="majorEastAsia" w:hAnsiTheme="majorEastAsia"/>
        </w:rPr>
      </w:pPr>
    </w:p>
    <w:p w14:paraId="0DE91C88" w14:textId="77777777" w:rsidR="00D64168" w:rsidRPr="00CA6616" w:rsidRDefault="00D64168" w:rsidP="00D64168">
      <w:pPr>
        <w:pStyle w:val="30"/>
        <w:widowControl/>
        <w:numPr>
          <w:ilvl w:val="2"/>
          <w:numId w:val="29"/>
        </w:numPr>
        <w:spacing w:before="140" w:after="0" w:line="220" w:lineRule="atLeast"/>
        <w:ind w:right="200"/>
        <w:jc w:val="left"/>
        <w:rPr>
          <w:rFonts w:asciiTheme="majorEastAsia" w:eastAsiaTheme="majorEastAsia" w:hAnsiTheme="majorEastAsia"/>
          <w:sz w:val="21"/>
          <w:szCs w:val="21"/>
        </w:rPr>
      </w:pPr>
      <w:r w:rsidRPr="00CA6616">
        <w:rPr>
          <w:rFonts w:asciiTheme="majorEastAsia" w:eastAsiaTheme="majorEastAsia" w:hAnsiTheme="majorEastAsia" w:hint="eastAsia"/>
          <w:sz w:val="21"/>
          <w:szCs w:val="21"/>
        </w:rPr>
        <w:t>门禁管理系统</w:t>
      </w:r>
    </w:p>
    <w:p w14:paraId="42F85051" w14:textId="77777777" w:rsidR="00F35184" w:rsidRPr="00CA6616" w:rsidRDefault="00F35184" w:rsidP="00F35184">
      <w:pPr>
        <w:rPr>
          <w:rFonts w:asciiTheme="majorEastAsia" w:eastAsiaTheme="majorEastAsia" w:hAnsiTheme="majorEastAsia"/>
        </w:rPr>
      </w:pPr>
      <w:r w:rsidRPr="00CA6616">
        <w:rPr>
          <w:rFonts w:asciiTheme="majorEastAsia" w:eastAsiaTheme="majorEastAsia" w:hAnsiTheme="majorEastAsia" w:hint="eastAsia"/>
        </w:rPr>
        <w:t xml:space="preserve">    </w:t>
      </w:r>
      <w:r w:rsidR="008F01BA" w:rsidRPr="00CA6616">
        <w:rPr>
          <w:rFonts w:asciiTheme="majorEastAsia" w:eastAsiaTheme="majorEastAsia" w:hAnsiTheme="majorEastAsia" w:hint="eastAsia"/>
          <w:szCs w:val="21"/>
        </w:rPr>
        <w:t>技术</w:t>
      </w:r>
      <w:r w:rsidR="00872F54" w:rsidRPr="00CA6616">
        <w:rPr>
          <w:rFonts w:asciiTheme="majorEastAsia" w:eastAsiaTheme="majorEastAsia" w:hAnsiTheme="majorEastAsia" w:hint="eastAsia"/>
          <w:szCs w:val="21"/>
        </w:rPr>
        <w:t>要求包括但不限于如下：</w:t>
      </w:r>
    </w:p>
    <w:p w14:paraId="4B2E1522" w14:textId="6E82D7B0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系统由读卡器、磁力锁、出门按钮、门禁控制器等设备组成。主要设在重要房间、楼层出入口等处，四门或双门门禁控制器通过TCP/IP协议与管理工作站连接。</w:t>
      </w:r>
    </w:p>
    <w:p w14:paraId="41ED8DCC" w14:textId="2C99791E" w:rsidR="00A24D9D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A24D9D">
        <w:rPr>
          <w:rFonts w:asciiTheme="majorEastAsia" w:eastAsiaTheme="majorEastAsia" w:hAnsiTheme="majorEastAsia" w:hint="eastAsia"/>
          <w:szCs w:val="21"/>
        </w:rPr>
        <w:t>对不同身份人有不同区域的进出权限,</w:t>
      </w:r>
      <w:r w:rsidR="00A24D9D" w:rsidRPr="00A24D9D">
        <w:rPr>
          <w:rFonts w:asciiTheme="majorEastAsia" w:eastAsiaTheme="majorEastAsia" w:hAnsiTheme="majorEastAsia" w:hint="eastAsia"/>
          <w:szCs w:val="21"/>
        </w:rPr>
        <w:t>即可对进出人员进行分级控制。</w:t>
      </w:r>
    </w:p>
    <w:p w14:paraId="41C98338" w14:textId="07FFAB41" w:rsidR="00D64168" w:rsidRPr="007F3D50" w:rsidRDefault="008F01BA" w:rsidP="007F3D50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A24D9D">
        <w:rPr>
          <w:rFonts w:asciiTheme="majorEastAsia" w:eastAsiaTheme="majorEastAsia" w:hAnsiTheme="majorEastAsia" w:hint="eastAsia"/>
          <w:szCs w:val="21"/>
        </w:rPr>
        <w:t>需具有多种出入控制手段；正常情况下，通过</w:t>
      </w:r>
      <w:r w:rsidR="00D64168" w:rsidRPr="00A24D9D">
        <w:rPr>
          <w:rFonts w:asciiTheme="majorEastAsia" w:eastAsiaTheme="majorEastAsia" w:hAnsiTheme="majorEastAsia" w:hint="eastAsia"/>
          <w:szCs w:val="21"/>
        </w:rPr>
        <w:t>刷</w:t>
      </w:r>
      <w:r w:rsidR="00F35184" w:rsidRPr="00A24D9D">
        <w:rPr>
          <w:rFonts w:asciiTheme="majorEastAsia" w:eastAsiaTheme="majorEastAsia" w:hAnsiTheme="majorEastAsia" w:hint="eastAsia"/>
          <w:szCs w:val="21"/>
        </w:rPr>
        <w:t>指纹</w:t>
      </w:r>
      <w:r w:rsidR="00D64168" w:rsidRPr="00A24D9D">
        <w:rPr>
          <w:rFonts w:asciiTheme="majorEastAsia" w:eastAsiaTheme="majorEastAsia" w:hAnsiTheme="majorEastAsia" w:hint="eastAsia"/>
          <w:szCs w:val="21"/>
        </w:rPr>
        <w:t>控制出入门禁；发生突发性紧急情况下，需具备迅速出门逃生和救险的手段。</w:t>
      </w:r>
    </w:p>
    <w:p w14:paraId="6ABBD4F5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与消防系统进行联动，发生火灾警报时解除所有门禁，以便火灾逃生。</w:t>
      </w:r>
    </w:p>
    <w:p w14:paraId="42E59E22" w14:textId="77777777" w:rsidR="00D64168" w:rsidRPr="00CA6616" w:rsidRDefault="00D64168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系统能自动流水记录计算机中心各个门禁的开闭情况，对通过门禁人员的代号及时间等均作详细纪录，</w:t>
      </w:r>
      <w:r w:rsidR="00A24D9D">
        <w:rPr>
          <w:rFonts w:asciiTheme="majorEastAsia" w:eastAsiaTheme="majorEastAsia" w:hAnsiTheme="majorEastAsia" w:hint="eastAsia"/>
          <w:szCs w:val="21"/>
        </w:rPr>
        <w:t>用于制作考勤，同时</w:t>
      </w:r>
      <w:r w:rsidRPr="00CA6616">
        <w:rPr>
          <w:rFonts w:asciiTheme="majorEastAsia" w:eastAsiaTheme="majorEastAsia" w:hAnsiTheme="majorEastAsia" w:hint="eastAsia"/>
          <w:szCs w:val="21"/>
        </w:rPr>
        <w:t>为系统异常时备查。</w:t>
      </w:r>
    </w:p>
    <w:p w14:paraId="7DF0641A" w14:textId="77777777" w:rsidR="00D64168" w:rsidRPr="00CA6616" w:rsidRDefault="008F01BA" w:rsidP="00F3518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所选门禁必须保持与</w:t>
      </w:r>
      <w:r w:rsidR="00F35184" w:rsidRPr="00CA6616">
        <w:rPr>
          <w:rFonts w:asciiTheme="majorEastAsia" w:eastAsiaTheme="majorEastAsia" w:hAnsiTheme="majorEastAsia" w:hint="eastAsia"/>
          <w:szCs w:val="21"/>
        </w:rPr>
        <w:t>原系统的统一平台管理。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2408"/>
      </w:tblGrid>
      <w:tr w:rsidR="00925D83" w:rsidRPr="00CA6616" w14:paraId="67D43343" w14:textId="77777777" w:rsidTr="00925D83">
        <w:trPr>
          <w:trHeight w:val="499"/>
        </w:trPr>
        <w:tc>
          <w:tcPr>
            <w:tcW w:w="2394" w:type="dxa"/>
            <w:shd w:val="clear" w:color="auto" w:fill="auto"/>
            <w:vAlign w:val="center"/>
          </w:tcPr>
          <w:p w14:paraId="0A3D2CEA" w14:textId="77777777" w:rsidR="00925D83" w:rsidRPr="00CA6616" w:rsidRDefault="00925D83" w:rsidP="00FB7CAE">
            <w:pPr>
              <w:pStyle w:val="a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区域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67F0BD09" w14:textId="77777777" w:rsidR="00925D83" w:rsidRPr="00CA6616" w:rsidRDefault="00925D83" w:rsidP="00FB7CAE">
            <w:pPr>
              <w:pStyle w:val="a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门禁数量</w:t>
            </w:r>
          </w:p>
        </w:tc>
      </w:tr>
      <w:tr w:rsidR="00925D83" w:rsidRPr="00CA6616" w14:paraId="216C0D41" w14:textId="77777777" w:rsidTr="00925D83">
        <w:trPr>
          <w:trHeight w:val="499"/>
        </w:trPr>
        <w:tc>
          <w:tcPr>
            <w:tcW w:w="2394" w:type="dxa"/>
            <w:shd w:val="clear" w:color="auto" w:fill="auto"/>
          </w:tcPr>
          <w:p w14:paraId="52BF74B2" w14:textId="1CAEA518" w:rsidR="00925D83" w:rsidRPr="00CA6616" w:rsidRDefault="00925D83" w:rsidP="00FB7CAE">
            <w:pPr>
              <w:pStyle w:val="a0"/>
              <w:rPr>
                <w:rFonts w:asciiTheme="majorEastAsia" w:eastAsiaTheme="majorEastAsia" w:hAnsiTheme="majorEastAsia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</w:rPr>
              <w:t>职场</w:t>
            </w:r>
            <w:r w:rsidRPr="00CA6616">
              <w:rPr>
                <w:rFonts w:asciiTheme="majorEastAsia" w:eastAsiaTheme="majorEastAsia" w:hAnsiTheme="majorEastAsia" w:hint="eastAsia"/>
              </w:rPr>
              <w:t>办公区</w:t>
            </w:r>
            <w:proofErr w:type="gramEnd"/>
          </w:p>
        </w:tc>
        <w:tc>
          <w:tcPr>
            <w:tcW w:w="2408" w:type="dxa"/>
            <w:shd w:val="clear" w:color="auto" w:fill="auto"/>
          </w:tcPr>
          <w:p w14:paraId="15ECA4F6" w14:textId="700D19EA" w:rsidR="00925D83" w:rsidRPr="00CA6616" w:rsidRDefault="00925D83" w:rsidP="00FB7CAE">
            <w:pPr>
              <w:pStyle w:val="a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>9</w:t>
            </w:r>
          </w:p>
        </w:tc>
      </w:tr>
    </w:tbl>
    <w:p w14:paraId="65EFFCAD" w14:textId="77777777" w:rsidR="00D64168" w:rsidRPr="00CA6616" w:rsidRDefault="00D64168" w:rsidP="00D64168">
      <w:pPr>
        <w:pStyle w:val="a0"/>
        <w:rPr>
          <w:rFonts w:asciiTheme="majorEastAsia" w:eastAsiaTheme="majorEastAsia" w:hAnsiTheme="majorEastAsia" w:cs="Arial"/>
          <w:szCs w:val="21"/>
        </w:rPr>
      </w:pPr>
    </w:p>
    <w:p w14:paraId="42BD6A84" w14:textId="77777777" w:rsidR="00D64168" w:rsidRPr="00CA6616" w:rsidRDefault="00D64168" w:rsidP="00D64168">
      <w:pPr>
        <w:pStyle w:val="30"/>
        <w:widowControl/>
        <w:numPr>
          <w:ilvl w:val="2"/>
          <w:numId w:val="29"/>
        </w:numPr>
        <w:spacing w:before="140" w:after="0" w:line="220" w:lineRule="atLeast"/>
        <w:ind w:right="200"/>
        <w:jc w:val="left"/>
        <w:rPr>
          <w:rFonts w:asciiTheme="majorEastAsia" w:eastAsiaTheme="majorEastAsia" w:hAnsiTheme="majorEastAsia"/>
          <w:sz w:val="21"/>
          <w:szCs w:val="21"/>
        </w:rPr>
      </w:pPr>
      <w:r w:rsidRPr="00CA6616">
        <w:rPr>
          <w:rFonts w:asciiTheme="majorEastAsia" w:eastAsiaTheme="majorEastAsia" w:hAnsiTheme="majorEastAsia" w:hint="eastAsia"/>
          <w:sz w:val="21"/>
          <w:szCs w:val="21"/>
        </w:rPr>
        <w:t>视频监控系统</w:t>
      </w:r>
    </w:p>
    <w:p w14:paraId="77AC127B" w14:textId="77777777" w:rsidR="008F01BA" w:rsidRPr="00CA6616" w:rsidRDefault="008F01BA" w:rsidP="008F01BA">
      <w:pPr>
        <w:ind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技术</w:t>
      </w:r>
      <w:r w:rsidR="00872F54" w:rsidRPr="00CA6616">
        <w:rPr>
          <w:rFonts w:asciiTheme="majorEastAsia" w:eastAsiaTheme="majorEastAsia" w:hAnsiTheme="majorEastAsia" w:hint="eastAsia"/>
          <w:szCs w:val="21"/>
        </w:rPr>
        <w:t>要求包括但不限于如下：</w:t>
      </w:r>
    </w:p>
    <w:p w14:paraId="1F4DF24B" w14:textId="3D0048F8" w:rsidR="00D64168" w:rsidRPr="00CA6616" w:rsidRDefault="00D64168" w:rsidP="008F01BA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全部使用</w:t>
      </w:r>
      <w:r w:rsidR="00852496">
        <w:rPr>
          <w:rFonts w:asciiTheme="majorEastAsia" w:eastAsiaTheme="majorEastAsia" w:hAnsiTheme="majorEastAsia" w:hint="eastAsia"/>
          <w:szCs w:val="21"/>
        </w:rPr>
        <w:t>网络</w:t>
      </w:r>
      <w:r w:rsidRPr="00CA6616">
        <w:rPr>
          <w:rFonts w:asciiTheme="majorEastAsia" w:eastAsiaTheme="majorEastAsia" w:hAnsiTheme="majorEastAsia" w:hint="eastAsia"/>
          <w:szCs w:val="21"/>
        </w:rPr>
        <w:t>摄像机，</w:t>
      </w:r>
      <w:r w:rsidR="00852496">
        <w:rPr>
          <w:rFonts w:asciiTheme="majorEastAsia" w:eastAsiaTheme="majorEastAsia" w:hAnsiTheme="majorEastAsia" w:hint="eastAsia"/>
          <w:szCs w:val="21"/>
        </w:rPr>
        <w:t>要求4</w:t>
      </w:r>
      <w:r w:rsidR="00852496">
        <w:rPr>
          <w:rFonts w:asciiTheme="majorEastAsia" w:eastAsiaTheme="majorEastAsia" w:hAnsiTheme="majorEastAsia"/>
          <w:szCs w:val="21"/>
        </w:rPr>
        <w:t>00</w:t>
      </w:r>
      <w:proofErr w:type="gramStart"/>
      <w:r w:rsidR="00852496">
        <w:rPr>
          <w:rFonts w:asciiTheme="majorEastAsia" w:eastAsiaTheme="majorEastAsia" w:hAnsiTheme="majorEastAsia" w:hint="eastAsia"/>
          <w:szCs w:val="21"/>
        </w:rPr>
        <w:t>万</w:t>
      </w:r>
      <w:r w:rsidRPr="00CA6616">
        <w:rPr>
          <w:rFonts w:asciiTheme="majorEastAsia" w:eastAsiaTheme="majorEastAsia" w:hAnsiTheme="majorEastAsia" w:hint="eastAsia"/>
          <w:szCs w:val="21"/>
        </w:rPr>
        <w:t>像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素</w:t>
      </w:r>
      <w:r w:rsidR="00852496">
        <w:rPr>
          <w:rFonts w:asciiTheme="majorEastAsia" w:eastAsiaTheme="majorEastAsia" w:hAnsiTheme="majorEastAsia" w:hint="eastAsia"/>
          <w:szCs w:val="21"/>
        </w:rPr>
        <w:t>以上</w:t>
      </w:r>
      <w:r w:rsidRPr="00CA6616">
        <w:rPr>
          <w:rFonts w:asciiTheme="majorEastAsia" w:eastAsiaTheme="majorEastAsia" w:hAnsiTheme="majorEastAsia" w:hint="eastAsia"/>
          <w:szCs w:val="21"/>
        </w:rPr>
        <w:t>。</w:t>
      </w:r>
    </w:p>
    <w:p w14:paraId="0C54F999" w14:textId="3D368A1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录像机采用实时硬盘录像机，录像机支持WD1录像格式以上，录像时间满足</w:t>
      </w:r>
      <w:r w:rsidR="00653AEE">
        <w:rPr>
          <w:rFonts w:asciiTheme="majorEastAsia" w:eastAsiaTheme="majorEastAsia" w:hAnsiTheme="majorEastAsia" w:hint="eastAsia"/>
          <w:szCs w:val="21"/>
        </w:rPr>
        <w:t>保存至少</w:t>
      </w:r>
      <w:r w:rsidR="00852496">
        <w:rPr>
          <w:rFonts w:asciiTheme="majorEastAsia" w:eastAsiaTheme="majorEastAsia" w:hAnsiTheme="majorEastAsia" w:hint="eastAsia"/>
          <w:szCs w:val="21"/>
        </w:rPr>
        <w:t>六</w:t>
      </w:r>
      <w:r w:rsidRPr="00CA6616">
        <w:rPr>
          <w:rFonts w:asciiTheme="majorEastAsia" w:eastAsiaTheme="majorEastAsia" w:hAnsiTheme="majorEastAsia" w:hint="eastAsia"/>
          <w:szCs w:val="21"/>
        </w:rPr>
        <w:t>个月</w:t>
      </w:r>
      <w:r w:rsidR="00653AEE">
        <w:rPr>
          <w:rFonts w:asciiTheme="majorEastAsia" w:eastAsiaTheme="majorEastAsia" w:hAnsiTheme="majorEastAsia" w:hint="eastAsia"/>
          <w:szCs w:val="21"/>
        </w:rPr>
        <w:t>。</w:t>
      </w:r>
    </w:p>
    <w:p w14:paraId="32F80799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摄像机防护罩视具体环境和装修状况选用，兼顾美观装饰和防护作用。</w:t>
      </w:r>
    </w:p>
    <w:p w14:paraId="70484814" w14:textId="77777777" w:rsidR="00D64168" w:rsidRPr="00CA6616" w:rsidRDefault="00151875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办公区</w:t>
      </w:r>
      <w:r w:rsidR="00D64168" w:rsidRPr="00CA6616">
        <w:rPr>
          <w:rFonts w:asciiTheme="majorEastAsia" w:eastAsiaTheme="majorEastAsia" w:hAnsiTheme="majorEastAsia" w:hint="eastAsia"/>
          <w:szCs w:val="21"/>
        </w:rPr>
        <w:t>录像管理控制在指定监控控制区域。</w:t>
      </w:r>
    </w:p>
    <w:p w14:paraId="20021CC1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办公区监控要覆盖主要通道及带门禁的区域，尽可能做到无死角监控。</w:t>
      </w:r>
    </w:p>
    <w:p w14:paraId="0C15EAC3" w14:textId="730739AE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lastRenderedPageBreak/>
        <w:t>机房视频监控必须</w:t>
      </w:r>
      <w:r w:rsidRPr="00CA6616">
        <w:rPr>
          <w:rFonts w:asciiTheme="majorEastAsia" w:eastAsiaTheme="majorEastAsia" w:hAnsiTheme="majorEastAsia"/>
          <w:szCs w:val="21"/>
        </w:rPr>
        <w:t>系统</w:t>
      </w:r>
      <w:r w:rsidRPr="00CA6616">
        <w:rPr>
          <w:rFonts w:asciiTheme="majorEastAsia" w:eastAsiaTheme="majorEastAsia" w:hAnsiTheme="majorEastAsia" w:hint="eastAsia"/>
          <w:szCs w:val="21"/>
        </w:rPr>
        <w:t>完整集成视频监测系统，应在一体化的集成监控系统中进行录像查询、浏览录像视频</w:t>
      </w:r>
      <w:r w:rsidR="00341A39">
        <w:rPr>
          <w:rFonts w:asciiTheme="majorEastAsia" w:eastAsiaTheme="majorEastAsia" w:hAnsiTheme="majorEastAsia" w:hint="eastAsia"/>
          <w:szCs w:val="21"/>
        </w:rPr>
        <w:t>。</w:t>
      </w:r>
    </w:p>
    <w:p w14:paraId="3FDBFBBA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所选监控</w:t>
      </w:r>
      <w:r w:rsidR="00653AEE">
        <w:rPr>
          <w:rFonts w:asciiTheme="majorEastAsia" w:eastAsiaTheme="majorEastAsia" w:hAnsiTheme="majorEastAsia" w:hint="eastAsia"/>
          <w:szCs w:val="21"/>
        </w:rPr>
        <w:t>设备</w:t>
      </w:r>
      <w:r w:rsidR="008F01BA" w:rsidRPr="00CA6616">
        <w:rPr>
          <w:rFonts w:asciiTheme="majorEastAsia" w:eastAsiaTheme="majorEastAsia" w:hAnsiTheme="majorEastAsia" w:hint="eastAsia"/>
          <w:szCs w:val="21"/>
        </w:rPr>
        <w:t>必须保持与</w:t>
      </w:r>
      <w:r w:rsidR="00FD6BA4" w:rsidRPr="00CA6616">
        <w:rPr>
          <w:rFonts w:asciiTheme="majorEastAsia" w:eastAsiaTheme="majorEastAsia" w:hAnsiTheme="majorEastAsia" w:hint="eastAsia"/>
          <w:szCs w:val="21"/>
        </w:rPr>
        <w:t>原系统的统一平台管理。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2408"/>
      </w:tblGrid>
      <w:tr w:rsidR="00925D83" w:rsidRPr="00CA6616" w14:paraId="6CDB0CE0" w14:textId="77777777" w:rsidTr="00925D83">
        <w:trPr>
          <w:trHeight w:val="499"/>
        </w:trPr>
        <w:tc>
          <w:tcPr>
            <w:tcW w:w="2394" w:type="dxa"/>
            <w:shd w:val="clear" w:color="auto" w:fill="auto"/>
            <w:vAlign w:val="center"/>
          </w:tcPr>
          <w:p w14:paraId="7554F3F2" w14:textId="77777777" w:rsidR="00925D83" w:rsidRPr="00CA6616" w:rsidRDefault="00925D83" w:rsidP="00FB7CAE">
            <w:pPr>
              <w:pStyle w:val="a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区域</w:t>
            </w:r>
          </w:p>
        </w:tc>
        <w:tc>
          <w:tcPr>
            <w:tcW w:w="2408" w:type="dxa"/>
            <w:shd w:val="clear" w:color="auto" w:fill="auto"/>
            <w:vAlign w:val="center"/>
          </w:tcPr>
          <w:p w14:paraId="571F81E6" w14:textId="77777777" w:rsidR="00925D83" w:rsidRPr="00CA6616" w:rsidRDefault="00925D83" w:rsidP="00FB7CAE">
            <w:pPr>
              <w:pStyle w:val="a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监控数量</w:t>
            </w:r>
          </w:p>
        </w:tc>
      </w:tr>
      <w:tr w:rsidR="00925D83" w:rsidRPr="00CA6616" w14:paraId="4F6CB579" w14:textId="77777777" w:rsidTr="00925D83">
        <w:trPr>
          <w:trHeight w:val="499"/>
        </w:trPr>
        <w:tc>
          <w:tcPr>
            <w:tcW w:w="2394" w:type="dxa"/>
            <w:shd w:val="clear" w:color="auto" w:fill="auto"/>
          </w:tcPr>
          <w:p w14:paraId="2A89DA66" w14:textId="0142C870" w:rsidR="00925D83" w:rsidRPr="00CA6616" w:rsidRDefault="00925D83" w:rsidP="00FB7CAE">
            <w:pPr>
              <w:pStyle w:val="a0"/>
              <w:rPr>
                <w:rFonts w:asciiTheme="majorEastAsia" w:eastAsiaTheme="majorEastAsia" w:hAnsiTheme="majorEastAsia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</w:rPr>
              <w:t>职场</w:t>
            </w:r>
            <w:r w:rsidRPr="00CA6616">
              <w:rPr>
                <w:rFonts w:asciiTheme="majorEastAsia" w:eastAsiaTheme="majorEastAsia" w:hAnsiTheme="majorEastAsia" w:hint="eastAsia"/>
              </w:rPr>
              <w:t>办公区</w:t>
            </w:r>
            <w:proofErr w:type="gramEnd"/>
          </w:p>
        </w:tc>
        <w:tc>
          <w:tcPr>
            <w:tcW w:w="2408" w:type="dxa"/>
            <w:shd w:val="clear" w:color="auto" w:fill="auto"/>
          </w:tcPr>
          <w:p w14:paraId="058C39A0" w14:textId="0D5DD86B" w:rsidR="00925D83" w:rsidRPr="00CA6616" w:rsidRDefault="00925D83" w:rsidP="00FB7CAE">
            <w:pPr>
              <w:pStyle w:val="a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>8</w:t>
            </w:r>
          </w:p>
        </w:tc>
      </w:tr>
    </w:tbl>
    <w:p w14:paraId="087CC68E" w14:textId="77777777" w:rsidR="00D64168" w:rsidRPr="00CA6616" w:rsidRDefault="00D64168" w:rsidP="00D64168">
      <w:pPr>
        <w:ind w:firstLine="390"/>
        <w:rPr>
          <w:rFonts w:asciiTheme="majorEastAsia" w:eastAsiaTheme="majorEastAsia" w:hAnsiTheme="majorEastAsia" w:cs="Arial"/>
          <w:szCs w:val="21"/>
        </w:rPr>
      </w:pPr>
    </w:p>
    <w:p w14:paraId="35D9E4F1" w14:textId="77777777" w:rsidR="00D64168" w:rsidRPr="00CA6616" w:rsidRDefault="00D64168" w:rsidP="00D64168">
      <w:pPr>
        <w:pStyle w:val="30"/>
        <w:widowControl/>
        <w:numPr>
          <w:ilvl w:val="2"/>
          <w:numId w:val="29"/>
        </w:numPr>
        <w:spacing w:before="140" w:after="0" w:line="220" w:lineRule="atLeast"/>
        <w:ind w:right="200"/>
        <w:jc w:val="left"/>
        <w:rPr>
          <w:rFonts w:asciiTheme="majorEastAsia" w:eastAsiaTheme="majorEastAsia" w:hAnsiTheme="majorEastAsia"/>
          <w:sz w:val="21"/>
          <w:szCs w:val="21"/>
        </w:rPr>
      </w:pPr>
      <w:r w:rsidRPr="00CA6616">
        <w:rPr>
          <w:rFonts w:asciiTheme="majorEastAsia" w:eastAsiaTheme="majorEastAsia" w:hAnsiTheme="majorEastAsia" w:hint="eastAsia"/>
          <w:sz w:val="21"/>
          <w:szCs w:val="21"/>
        </w:rPr>
        <w:t>综合布线系统</w:t>
      </w:r>
    </w:p>
    <w:p w14:paraId="0330C39A" w14:textId="77777777" w:rsidR="008F01BA" w:rsidRPr="00CA6616" w:rsidRDefault="008F01BA" w:rsidP="008F01BA">
      <w:pPr>
        <w:pStyle w:val="af1"/>
        <w:ind w:left="425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施工过程中要求包括但不限于如下：</w:t>
      </w:r>
    </w:p>
    <w:p w14:paraId="00CC9A74" w14:textId="2EE495D6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场地基本情况：此工程包括</w:t>
      </w:r>
      <w:proofErr w:type="gramStart"/>
      <w:r w:rsidR="00852496">
        <w:rPr>
          <w:rFonts w:asciiTheme="majorEastAsia" w:eastAsiaTheme="majorEastAsia" w:hAnsiTheme="majorEastAsia" w:hint="eastAsia"/>
          <w:szCs w:val="21"/>
        </w:rPr>
        <w:t>职场</w:t>
      </w:r>
      <w:r w:rsidRPr="00CA6616">
        <w:rPr>
          <w:rFonts w:asciiTheme="majorEastAsia" w:eastAsiaTheme="majorEastAsia" w:hAnsiTheme="majorEastAsia" w:hint="eastAsia"/>
          <w:szCs w:val="21"/>
        </w:rPr>
        <w:t>整个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区域结构化布线</w:t>
      </w:r>
      <w:r w:rsidR="008F01BA" w:rsidRPr="00CA6616">
        <w:rPr>
          <w:rFonts w:asciiTheme="majorEastAsia" w:eastAsiaTheme="majorEastAsia" w:hAnsiTheme="majorEastAsia" w:hint="eastAsia"/>
          <w:szCs w:val="21"/>
        </w:rPr>
        <w:t>，采用语音和数据一体化的解决方案</w:t>
      </w:r>
      <w:r w:rsidR="00852496">
        <w:rPr>
          <w:rFonts w:asciiTheme="majorEastAsia" w:eastAsiaTheme="majorEastAsia" w:hAnsiTheme="majorEastAsia" w:hint="eastAsia"/>
          <w:szCs w:val="21"/>
        </w:rPr>
        <w:t>，</w:t>
      </w:r>
      <w:r w:rsidR="00FD6BA4" w:rsidRPr="00CA6616">
        <w:rPr>
          <w:rFonts w:asciiTheme="majorEastAsia" w:eastAsiaTheme="majorEastAsia" w:hAnsiTheme="majorEastAsia" w:hint="eastAsia"/>
          <w:szCs w:val="21"/>
        </w:rPr>
        <w:t>千</w:t>
      </w:r>
      <w:r w:rsidRPr="00CA6616">
        <w:rPr>
          <w:rFonts w:asciiTheme="majorEastAsia" w:eastAsiaTheme="majorEastAsia" w:hAnsiTheme="majorEastAsia" w:hint="eastAsia"/>
          <w:szCs w:val="21"/>
        </w:rPr>
        <w:t>兆交换到桌面，</w:t>
      </w:r>
      <w:r w:rsidR="008F01BA" w:rsidRPr="00CA6616">
        <w:rPr>
          <w:rFonts w:asciiTheme="majorEastAsia" w:eastAsiaTheme="majorEastAsia" w:hAnsiTheme="majorEastAsia" w:hint="eastAsia"/>
          <w:szCs w:val="21"/>
        </w:rPr>
        <w:t>整个系统结构具有灵活的扩展</w:t>
      </w:r>
      <w:r w:rsidRPr="00CA6616">
        <w:rPr>
          <w:rFonts w:asciiTheme="majorEastAsia" w:eastAsiaTheme="majorEastAsia" w:hAnsiTheme="majorEastAsia" w:hint="eastAsia"/>
          <w:szCs w:val="21"/>
        </w:rPr>
        <w:t>能力。</w:t>
      </w:r>
    </w:p>
    <w:p w14:paraId="444E0DC3" w14:textId="6032EB71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布线要求：根据实际需求，要求网络系统使用</w:t>
      </w:r>
      <w:r w:rsidR="00852496">
        <w:rPr>
          <w:rFonts w:asciiTheme="majorEastAsia" w:eastAsiaTheme="majorEastAsia" w:hAnsiTheme="majorEastAsia" w:hint="eastAsia"/>
          <w:szCs w:val="21"/>
        </w:rPr>
        <w:t>泛达</w:t>
      </w:r>
      <w:r w:rsidRPr="00CA6616">
        <w:rPr>
          <w:rFonts w:asciiTheme="majorEastAsia" w:eastAsiaTheme="majorEastAsia" w:hAnsiTheme="majorEastAsia" w:hint="eastAsia"/>
          <w:szCs w:val="21"/>
        </w:rPr>
        <w:t>品牌全系列布线产品，语音系统配线架使用</w:t>
      </w:r>
      <w:r w:rsidR="00852496">
        <w:rPr>
          <w:rFonts w:asciiTheme="majorEastAsia" w:eastAsiaTheme="majorEastAsia" w:hAnsiTheme="majorEastAsia" w:hint="eastAsia"/>
          <w:szCs w:val="21"/>
        </w:rPr>
        <w:t>泛达</w:t>
      </w:r>
      <w:r w:rsidRPr="00CA6616">
        <w:rPr>
          <w:rFonts w:asciiTheme="majorEastAsia" w:eastAsiaTheme="majorEastAsia" w:hAnsiTheme="majorEastAsia" w:hint="eastAsia"/>
          <w:szCs w:val="21"/>
        </w:rPr>
        <w:t>品牌布线产品，采用开放式布线系统。机房内外全部采用</w:t>
      </w:r>
      <w:r w:rsidR="00852496">
        <w:rPr>
          <w:rFonts w:asciiTheme="majorEastAsia" w:eastAsiaTheme="majorEastAsia" w:hAnsiTheme="majorEastAsia" w:hint="eastAsia"/>
          <w:szCs w:val="21"/>
        </w:rPr>
        <w:t>泛达品牌</w:t>
      </w:r>
      <w:r w:rsidRPr="00CA6616">
        <w:rPr>
          <w:rFonts w:asciiTheme="majorEastAsia" w:eastAsiaTheme="majorEastAsia" w:hAnsiTheme="majorEastAsia" w:hint="eastAsia"/>
          <w:szCs w:val="21"/>
        </w:rPr>
        <w:t>跳线。</w:t>
      </w:r>
    </w:p>
    <w:p w14:paraId="0172D678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由于信息点密集，因此采用星型结构集中式布线，网络设备位于机房集中</w:t>
      </w:r>
      <w:r w:rsidR="00F441EB" w:rsidRPr="00CA6616">
        <w:rPr>
          <w:rFonts w:asciiTheme="majorEastAsia" w:eastAsiaTheme="majorEastAsia" w:hAnsiTheme="majorEastAsia" w:hint="eastAsia"/>
          <w:szCs w:val="21"/>
        </w:rPr>
        <w:t>管理。可根据网络负荷情况方便地调整跳线，使得网络流量趋于平衡。</w:t>
      </w:r>
      <w:r w:rsidRPr="00CA6616">
        <w:rPr>
          <w:rFonts w:asciiTheme="majorEastAsia" w:eastAsiaTheme="majorEastAsia" w:hAnsiTheme="majorEastAsia" w:hint="eastAsia"/>
          <w:szCs w:val="21"/>
        </w:rPr>
        <w:t>整个布线</w:t>
      </w:r>
      <w:r w:rsidR="00F441EB" w:rsidRPr="00CA6616">
        <w:rPr>
          <w:rFonts w:asciiTheme="majorEastAsia" w:eastAsiaTheme="majorEastAsia" w:hAnsiTheme="majorEastAsia" w:hint="eastAsia"/>
          <w:szCs w:val="21"/>
        </w:rPr>
        <w:t>实用、灵活、模块化、可扩展</w:t>
      </w:r>
      <w:r w:rsidRPr="00CA6616">
        <w:rPr>
          <w:rFonts w:asciiTheme="majorEastAsia" w:eastAsiaTheme="majorEastAsia" w:hAnsiTheme="majorEastAsia" w:hint="eastAsia"/>
          <w:szCs w:val="21"/>
        </w:rPr>
        <w:t>、易维护</w:t>
      </w:r>
      <w:r w:rsidR="00F441EB" w:rsidRPr="00CA6616">
        <w:rPr>
          <w:rFonts w:asciiTheme="majorEastAsia" w:eastAsiaTheme="majorEastAsia" w:hAnsiTheme="majorEastAsia" w:hint="eastAsia"/>
          <w:szCs w:val="21"/>
        </w:rPr>
        <w:t>，</w:t>
      </w:r>
      <w:r w:rsidRPr="00CA6616">
        <w:rPr>
          <w:rFonts w:asciiTheme="majorEastAsia" w:eastAsiaTheme="majorEastAsia" w:hAnsiTheme="majorEastAsia" w:hint="eastAsia"/>
          <w:szCs w:val="21"/>
        </w:rPr>
        <w:t>布局整齐规范，网线采用非屏蔽六类双绞线，所有信息点的线路铺设，全部走暗线，不能看到任何明线，墙内穿线全部套管, 主线槽用金属线槽。</w:t>
      </w:r>
    </w:p>
    <w:p w14:paraId="2D9A57CB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信息点面板主体埋入墙内，编号规范、清晰，不易脱落，应符合EIA/TI568标准。机房内配线架应按楼层、区域做好编号，并用不同颜色模块加以区分，级联/专用机制跳线，电话线路用不同颜色进行区分。应充分考虑到扩展性和易调整性，能做到信息点和语音点的随时互换，并保证每一个配线柜不超过总负荷的四分之三。</w:t>
      </w:r>
    </w:p>
    <w:p w14:paraId="1526C1F2" w14:textId="3007AA9F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由于</w:t>
      </w:r>
      <w:proofErr w:type="gramStart"/>
      <w:r w:rsidR="0072005D">
        <w:rPr>
          <w:rFonts w:asciiTheme="majorEastAsia" w:eastAsiaTheme="majorEastAsia" w:hAnsiTheme="majorEastAsia" w:hint="eastAsia"/>
          <w:szCs w:val="21"/>
        </w:rPr>
        <w:t>上海</w:t>
      </w:r>
      <w:r w:rsidR="00656DD9">
        <w:rPr>
          <w:rFonts w:asciiTheme="majorEastAsia" w:eastAsiaTheme="majorEastAsia" w:hAnsiTheme="majorEastAsia" w:hint="eastAsia"/>
          <w:szCs w:val="21"/>
        </w:rPr>
        <w:t>职场</w:t>
      </w:r>
      <w:r w:rsidRPr="00CA6616">
        <w:rPr>
          <w:rFonts w:asciiTheme="majorEastAsia" w:eastAsiaTheme="majorEastAsia" w:hAnsiTheme="majorEastAsia" w:hint="eastAsia"/>
          <w:szCs w:val="21"/>
        </w:rPr>
        <w:t>的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内部装修与综合布线同时进行，因此，内部装修工程与综合布线施工必须密切配合。并按照</w:t>
      </w:r>
      <w:r w:rsidR="00FD6BA4" w:rsidRPr="00CA6616">
        <w:rPr>
          <w:rFonts w:asciiTheme="majorEastAsia" w:eastAsiaTheme="majorEastAsia" w:hAnsiTheme="majorEastAsia" w:hint="eastAsia"/>
          <w:szCs w:val="21"/>
        </w:rPr>
        <w:t>PDS</w:t>
      </w:r>
      <w:r w:rsidRPr="00CA6616">
        <w:rPr>
          <w:rFonts w:asciiTheme="majorEastAsia" w:eastAsiaTheme="majorEastAsia" w:hAnsiTheme="majorEastAsia" w:hint="eastAsia"/>
          <w:szCs w:val="21"/>
        </w:rPr>
        <w:t>综合布线的有关要求进行，集数据传输、语音通信于一体，考虑到未来业务的需要，要求达到六类标准。</w:t>
      </w:r>
    </w:p>
    <w:p w14:paraId="0AEB0C90" w14:textId="773CCAA8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在管路及桥架的安装过程中，应严格按照EIA/TLA-569“民用建筑通信通道和空间标准”进行管路及桥架的敷设。所有桥架均通过吊件</w:t>
      </w:r>
      <w:r w:rsidR="00341A39">
        <w:rPr>
          <w:rFonts w:asciiTheme="majorEastAsia" w:eastAsiaTheme="majorEastAsia" w:hAnsiTheme="majorEastAsia" w:hint="eastAsia"/>
          <w:szCs w:val="21"/>
        </w:rPr>
        <w:t>来</w:t>
      </w:r>
      <w:r w:rsidRPr="00CA6616">
        <w:rPr>
          <w:rFonts w:asciiTheme="majorEastAsia" w:eastAsiaTheme="majorEastAsia" w:hAnsiTheme="majorEastAsia" w:hint="eastAsia"/>
          <w:szCs w:val="21"/>
        </w:rPr>
        <w:t>固定在吊顶内部。为了保证所有线</w:t>
      </w: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缆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全部都能通过桥架汇总到机房内，在保证线缆通过的同时，将桥架的有效空间提供一些保留，为日后的线缆穿引提供调整空间。所有桥架均通过接地线</w:t>
      </w: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缆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实现与地面的连接，以保障桥架上所带的电量全部释放，接地电阻小于</w:t>
      </w:r>
      <w:r w:rsidR="00FD6BA4" w:rsidRPr="00CA6616">
        <w:rPr>
          <w:rFonts w:asciiTheme="majorEastAsia" w:eastAsiaTheme="majorEastAsia" w:hAnsiTheme="majorEastAsia" w:hint="eastAsia"/>
          <w:szCs w:val="21"/>
        </w:rPr>
        <w:t>5</w:t>
      </w:r>
      <w:r w:rsidRPr="00CA6616">
        <w:rPr>
          <w:rFonts w:asciiTheme="majorEastAsia" w:eastAsiaTheme="majorEastAsia" w:hAnsiTheme="majorEastAsia" w:hint="eastAsia"/>
          <w:szCs w:val="21"/>
        </w:rPr>
        <w:t>欧姆。在保</w:t>
      </w:r>
      <w:r w:rsidRPr="00CA6616">
        <w:rPr>
          <w:rFonts w:asciiTheme="majorEastAsia" w:eastAsiaTheme="majorEastAsia" w:hAnsiTheme="majorEastAsia" w:hint="eastAsia"/>
          <w:szCs w:val="21"/>
        </w:rPr>
        <w:lastRenderedPageBreak/>
        <w:t>证桥架稳定性的同时，应充分考虑整个桥架的美观。</w:t>
      </w:r>
    </w:p>
    <w:p w14:paraId="764DAF83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在线</w:t>
      </w: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缆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穿引的时候，应严格按照有关结构化综合布线系统的规范安装。在保证线缆的质量不受损伤的同时，应详细地在每条线缆的两端标注出对应编号，并填写相应文档，以便日后线缆的测试和维护。</w:t>
      </w:r>
    </w:p>
    <w:p w14:paraId="1D5329D1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在布线时，按功能分开，功能相同的信息点统一集中在相同的配线柜内，便于管理、维护。</w:t>
      </w:r>
    </w:p>
    <w:p w14:paraId="09509617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在布线施工中要注意电缆最小弯曲半径和最大拉力要求。一般而言，电缆弯曲半径不小于电缆直径的</w:t>
      </w:r>
      <w:r w:rsidR="00FD6BA4" w:rsidRPr="00CA6616">
        <w:rPr>
          <w:rFonts w:asciiTheme="majorEastAsia" w:eastAsiaTheme="majorEastAsia" w:hAnsiTheme="majorEastAsia" w:hint="eastAsia"/>
          <w:szCs w:val="21"/>
        </w:rPr>
        <w:t>4</w:t>
      </w:r>
      <w:r w:rsidRPr="00CA6616">
        <w:rPr>
          <w:rFonts w:asciiTheme="majorEastAsia" w:eastAsiaTheme="majorEastAsia" w:hAnsiTheme="majorEastAsia" w:hint="eastAsia"/>
          <w:szCs w:val="21"/>
        </w:rPr>
        <w:t>倍，最大拉力在</w:t>
      </w:r>
      <w:r w:rsidR="00FD6BA4" w:rsidRPr="00CA6616">
        <w:rPr>
          <w:rFonts w:asciiTheme="majorEastAsia" w:eastAsiaTheme="majorEastAsia" w:hAnsiTheme="majorEastAsia" w:hint="eastAsia"/>
          <w:szCs w:val="21"/>
        </w:rPr>
        <w:t>11</w:t>
      </w:r>
      <w:r w:rsidRPr="00CA6616">
        <w:rPr>
          <w:rFonts w:asciiTheme="majorEastAsia" w:eastAsiaTheme="majorEastAsia" w:hAnsiTheme="majorEastAsia" w:hint="eastAsia"/>
          <w:szCs w:val="21"/>
        </w:rPr>
        <w:t>公斤之内。</w:t>
      </w:r>
    </w:p>
    <w:p w14:paraId="739A94B1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在施工中不要过分挤压线缆，捆扎线缆要宽松适中，否则造成近端串音（</w:t>
      </w:r>
      <w:r w:rsidR="00FD6BA4" w:rsidRPr="00CA6616">
        <w:rPr>
          <w:rFonts w:asciiTheme="majorEastAsia" w:eastAsiaTheme="majorEastAsia" w:hAnsiTheme="majorEastAsia" w:hint="eastAsia"/>
          <w:szCs w:val="21"/>
        </w:rPr>
        <w:t>NEXT</w:t>
      </w:r>
      <w:r w:rsidRPr="00CA6616">
        <w:rPr>
          <w:rFonts w:asciiTheme="majorEastAsia" w:eastAsiaTheme="majorEastAsia" w:hAnsiTheme="majorEastAsia" w:hint="eastAsia"/>
          <w:szCs w:val="21"/>
        </w:rPr>
        <w:t>），达不到标准的要求。</w:t>
      </w:r>
    </w:p>
    <w:p w14:paraId="0C474E2E" w14:textId="61A38A19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垂直部分及主线</w:t>
      </w: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槽采用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金属线槽敷设。由于各层楼的</w:t>
      </w: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连接线缆均要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汇总到此，垂直线槽每隔</w:t>
      </w:r>
      <w:smartTag w:uri="urn:schemas-microsoft-com:office:smarttags" w:element="chmetcnv">
        <w:smartTagPr>
          <w:attr w:name="UnitName" w:val="米"/>
          <w:attr w:name="SourceValue" w:val="2"/>
          <w:attr w:name="HasSpace" w:val="False"/>
          <w:attr w:name="Negative" w:val="False"/>
          <w:attr w:name="NumberType" w:val="3"/>
          <w:attr w:name="TCSC" w:val="1"/>
        </w:smartTagPr>
        <w:r w:rsidRPr="00CA6616">
          <w:rPr>
            <w:rFonts w:asciiTheme="majorEastAsia" w:eastAsiaTheme="majorEastAsia" w:hAnsiTheme="majorEastAsia" w:hint="eastAsia"/>
            <w:szCs w:val="21"/>
          </w:rPr>
          <w:t>两米</w:t>
        </w:r>
      </w:smartTag>
      <w:r w:rsidRPr="00CA6616">
        <w:rPr>
          <w:rFonts w:asciiTheme="majorEastAsia" w:eastAsiaTheme="majorEastAsia" w:hAnsiTheme="majorEastAsia" w:hint="eastAsia"/>
          <w:szCs w:val="21"/>
        </w:rPr>
        <w:t>就要用螺钉进行固定，以保证线槽在墙壁的稳定性。在垂直部分的线槽上一定要有可以拆卸的盖板，便于日后线缆的穿接和以后的维修、管理。</w:t>
      </w:r>
    </w:p>
    <w:p w14:paraId="268EE233" w14:textId="20AB9CC0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水平主干也采用金属线槽方式。信息系统工作区安装方式以墙上信息插座为主，信息插座旁</w:t>
      </w:r>
      <w:r w:rsidR="00341A39" w:rsidRPr="00CA6616">
        <w:rPr>
          <w:rFonts w:asciiTheme="majorEastAsia" w:eastAsiaTheme="majorEastAsia" w:hAnsiTheme="majorEastAsia" w:hint="eastAsia"/>
          <w:szCs w:val="21"/>
        </w:rPr>
        <w:t>的</w:t>
      </w:r>
      <w:r w:rsidRPr="00CA6616">
        <w:rPr>
          <w:rFonts w:asciiTheme="majorEastAsia" w:eastAsiaTheme="majorEastAsia" w:hAnsiTheme="majorEastAsia" w:hint="eastAsia"/>
          <w:szCs w:val="21"/>
        </w:rPr>
        <w:t>配套电源插座需明确标识所属回路。</w:t>
      </w:r>
    </w:p>
    <w:p w14:paraId="52888DCD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在系统安装过程中应注意通信系统的接地问题，在机房及机柜内均应安装由坚固的铜所做的绝缘接地棒，每个接地棒上钻几个洞以便锁上固定螺丝，而这个接地棒则连接到机房工作地上。</w:t>
      </w:r>
    </w:p>
    <w:p w14:paraId="5BB4D20E" w14:textId="77777777" w:rsidR="00D64168" w:rsidRPr="00CA6616" w:rsidRDefault="00D64168" w:rsidP="00FD6BA4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由于一般使用的线缆均属于弱电线缆，为了保证信号不受干扰，必须拥有自己独立的管路，与强电线缆隔离，因此在线槽路由选择时，应尽量避免与强电线槽交叉、相邻过近。</w:t>
      </w:r>
    </w:p>
    <w:p w14:paraId="42EB4218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参数要求：</w:t>
      </w:r>
    </w:p>
    <w:p w14:paraId="565378D8" w14:textId="77777777" w:rsidR="00D64168" w:rsidRPr="00CA6616" w:rsidRDefault="00FD6BA4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●</w:t>
      </w:r>
      <w:r w:rsidR="00D64168" w:rsidRPr="00CA6616">
        <w:rPr>
          <w:rFonts w:asciiTheme="majorEastAsia" w:eastAsiaTheme="majorEastAsia" w:hAnsiTheme="majorEastAsia"/>
          <w:szCs w:val="21"/>
        </w:rPr>
        <w:t>六类非屏蔽铜缆</w:t>
      </w:r>
    </w:p>
    <w:p w14:paraId="5B4FE669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/>
          <w:szCs w:val="21"/>
        </w:rPr>
        <w:t>线缆结构：非屏蔽实芯四对双绞铜缆</w:t>
      </w:r>
      <w:r w:rsidRPr="00CA6616">
        <w:rPr>
          <w:rFonts w:asciiTheme="majorEastAsia" w:eastAsiaTheme="majorEastAsia" w:hAnsiTheme="majorEastAsia" w:hint="eastAsia"/>
          <w:szCs w:val="21"/>
        </w:rPr>
        <w:t>，十字隔离</w:t>
      </w:r>
      <w:r w:rsidRPr="00CA6616">
        <w:rPr>
          <w:rFonts w:asciiTheme="majorEastAsia" w:eastAsiaTheme="majorEastAsia" w:hAnsiTheme="majorEastAsia"/>
          <w:szCs w:val="21"/>
        </w:rPr>
        <w:t>。</w:t>
      </w:r>
    </w:p>
    <w:p w14:paraId="23473239" w14:textId="77777777" w:rsidR="00D64168" w:rsidRPr="00CA6616" w:rsidRDefault="00FD6BA4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bookmarkStart w:id="3" w:name="_Toc319796575"/>
      <w:r w:rsidRPr="00CA6616">
        <w:rPr>
          <w:rFonts w:asciiTheme="majorEastAsia" w:eastAsiaTheme="majorEastAsia" w:hAnsiTheme="majorEastAsia" w:hint="eastAsia"/>
          <w:szCs w:val="21"/>
        </w:rPr>
        <w:t>●</w:t>
      </w:r>
      <w:r w:rsidR="00D64168" w:rsidRPr="00CA6616">
        <w:rPr>
          <w:rFonts w:asciiTheme="majorEastAsia" w:eastAsiaTheme="majorEastAsia" w:hAnsiTheme="majorEastAsia"/>
          <w:szCs w:val="21"/>
        </w:rPr>
        <w:t>六类非屏蔽跳线</w:t>
      </w:r>
      <w:bookmarkEnd w:id="3"/>
    </w:p>
    <w:p w14:paraId="7D5E73A5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/>
          <w:szCs w:val="21"/>
        </w:rPr>
        <w:t>规格：非屏蔽8芯</w:t>
      </w:r>
      <w:r w:rsidRPr="00CA6616">
        <w:rPr>
          <w:rFonts w:asciiTheme="majorEastAsia" w:eastAsiaTheme="majorEastAsia" w:hAnsiTheme="majorEastAsia" w:hint="eastAsia"/>
          <w:szCs w:val="21"/>
        </w:rPr>
        <w:t>，防松脱插头</w:t>
      </w:r>
      <w:r w:rsidRPr="00CA6616">
        <w:rPr>
          <w:rFonts w:asciiTheme="majorEastAsia" w:eastAsiaTheme="majorEastAsia" w:hAnsiTheme="majorEastAsia"/>
          <w:szCs w:val="21"/>
        </w:rPr>
        <w:t>，厂家原装产品。</w:t>
      </w:r>
    </w:p>
    <w:p w14:paraId="2B8770F6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/>
          <w:szCs w:val="21"/>
        </w:rPr>
        <w:t>色彩管理：按清单要求提供相应颜色、数量的跳线。</w:t>
      </w:r>
    </w:p>
    <w:p w14:paraId="06055620" w14:textId="77777777" w:rsidR="00D64168" w:rsidRPr="00CA6616" w:rsidRDefault="00FD6BA4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bookmarkStart w:id="4" w:name="_Toc319796576"/>
      <w:r w:rsidRPr="00CA6616">
        <w:rPr>
          <w:rFonts w:asciiTheme="majorEastAsia" w:eastAsiaTheme="majorEastAsia" w:hAnsiTheme="majorEastAsia" w:hint="eastAsia"/>
          <w:szCs w:val="21"/>
        </w:rPr>
        <w:t>●</w:t>
      </w:r>
      <w:r w:rsidR="00D64168" w:rsidRPr="00CA6616">
        <w:rPr>
          <w:rFonts w:asciiTheme="majorEastAsia" w:eastAsiaTheme="majorEastAsia" w:hAnsiTheme="majorEastAsia"/>
          <w:szCs w:val="21"/>
        </w:rPr>
        <w:t>六类非屏蔽模块</w:t>
      </w:r>
      <w:bookmarkEnd w:id="4"/>
    </w:p>
    <w:p w14:paraId="15C5CB6A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模块采用Keystone卡口，Snap-in简便卡接，180</w:t>
      </w:r>
      <w:r w:rsidR="00970D24">
        <w:rPr>
          <w:rFonts w:asciiTheme="majorEastAsia" w:eastAsiaTheme="majorEastAsia" w:hAnsiTheme="majorEastAsia" w:hint="eastAsia"/>
          <w:szCs w:val="21"/>
        </w:rPr>
        <w:t>度</w:t>
      </w:r>
      <w:r w:rsidRPr="00CA6616">
        <w:rPr>
          <w:rFonts w:asciiTheme="majorEastAsia" w:eastAsiaTheme="majorEastAsia" w:hAnsiTheme="majorEastAsia" w:hint="eastAsia"/>
          <w:szCs w:val="21"/>
        </w:rPr>
        <w:t>打线方式</w:t>
      </w:r>
      <w:r w:rsidR="00970D24">
        <w:rPr>
          <w:rFonts w:asciiTheme="majorEastAsia" w:eastAsiaTheme="majorEastAsia" w:hAnsiTheme="majorEastAsia" w:hint="eastAsia"/>
          <w:szCs w:val="21"/>
        </w:rPr>
        <w:t>。</w:t>
      </w:r>
    </w:p>
    <w:p w14:paraId="6019676A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配件：自带线</w:t>
      </w: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缆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固定盖，防尘防松脱</w:t>
      </w:r>
      <w:r w:rsidR="00970D24">
        <w:rPr>
          <w:rFonts w:asciiTheme="majorEastAsia" w:eastAsiaTheme="majorEastAsia" w:hAnsiTheme="majorEastAsia" w:hint="eastAsia"/>
          <w:szCs w:val="21"/>
        </w:rPr>
        <w:t>。</w:t>
      </w:r>
    </w:p>
    <w:p w14:paraId="49A13967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/>
          <w:szCs w:val="21"/>
        </w:rPr>
        <w:lastRenderedPageBreak/>
        <w:t>色彩管理：按清单要求提供相应颜色、数量的RJ45模块。</w:t>
      </w:r>
    </w:p>
    <w:p w14:paraId="492413D6" w14:textId="77777777" w:rsidR="00D64168" w:rsidRPr="00CA6616" w:rsidRDefault="00FD6BA4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bookmarkStart w:id="5" w:name="_Toc319796577"/>
      <w:r w:rsidRPr="00CA6616">
        <w:rPr>
          <w:rFonts w:asciiTheme="majorEastAsia" w:eastAsiaTheme="majorEastAsia" w:hAnsiTheme="majorEastAsia" w:hint="eastAsia"/>
          <w:szCs w:val="21"/>
        </w:rPr>
        <w:t>●</w:t>
      </w:r>
      <w:r w:rsidR="00D64168" w:rsidRPr="00CA6616">
        <w:rPr>
          <w:rFonts w:asciiTheme="majorEastAsia" w:eastAsiaTheme="majorEastAsia" w:hAnsiTheme="majorEastAsia" w:hint="eastAsia"/>
          <w:szCs w:val="21"/>
        </w:rPr>
        <w:t>24口</w:t>
      </w:r>
      <w:r w:rsidR="00D64168" w:rsidRPr="00CA6616">
        <w:rPr>
          <w:rFonts w:asciiTheme="majorEastAsia" w:eastAsiaTheme="majorEastAsia" w:hAnsiTheme="majorEastAsia"/>
          <w:szCs w:val="21"/>
        </w:rPr>
        <w:t>模块化配线架</w:t>
      </w:r>
      <w:bookmarkEnd w:id="5"/>
    </w:p>
    <w:p w14:paraId="0819D668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安装规格</w:t>
      </w:r>
      <w:r w:rsidRPr="00CA6616">
        <w:rPr>
          <w:rFonts w:asciiTheme="majorEastAsia" w:eastAsiaTheme="majorEastAsia" w:hAnsiTheme="majorEastAsia"/>
          <w:szCs w:val="21"/>
        </w:rPr>
        <w:t>：19英寸</w:t>
      </w:r>
      <w:r w:rsidRPr="00CA6616">
        <w:rPr>
          <w:rFonts w:asciiTheme="majorEastAsia" w:eastAsiaTheme="majorEastAsia" w:hAnsiTheme="majorEastAsia" w:hint="eastAsia"/>
          <w:szCs w:val="21"/>
        </w:rPr>
        <w:t>机架式安装，配线架附带</w:t>
      </w: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后方理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线架，便于客户的线缆管理。</w:t>
      </w:r>
    </w:p>
    <w:p w14:paraId="62430934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/>
          <w:szCs w:val="21"/>
        </w:rPr>
        <w:t>端口</w:t>
      </w:r>
      <w:r w:rsidRPr="00CA6616">
        <w:rPr>
          <w:rFonts w:asciiTheme="majorEastAsia" w:eastAsiaTheme="majorEastAsia" w:hAnsiTheme="majorEastAsia" w:hint="eastAsia"/>
          <w:szCs w:val="21"/>
        </w:rPr>
        <w:t>密度</w:t>
      </w:r>
      <w:r w:rsidRPr="00CA6616">
        <w:rPr>
          <w:rFonts w:asciiTheme="majorEastAsia" w:eastAsiaTheme="majorEastAsia" w:hAnsiTheme="majorEastAsia"/>
          <w:szCs w:val="21"/>
        </w:rPr>
        <w:t>：</w:t>
      </w:r>
      <w:r w:rsidRPr="00CA6616">
        <w:rPr>
          <w:rFonts w:asciiTheme="majorEastAsia" w:eastAsiaTheme="majorEastAsia" w:hAnsiTheme="majorEastAsia" w:hint="eastAsia"/>
          <w:szCs w:val="21"/>
        </w:rPr>
        <w:t xml:space="preserve"> 24口/1RU规格，并可根据需要安装不同数量、颜色和性能等级的RJ45模块，可单独拆卸模块。</w:t>
      </w:r>
    </w:p>
    <w:p w14:paraId="40C4FD49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卡口类别：Keystone，Snap-in结构，可以轻松的安装/拆卸模块</w:t>
      </w:r>
      <w:r w:rsidR="00970D24">
        <w:rPr>
          <w:rFonts w:asciiTheme="majorEastAsia" w:eastAsiaTheme="majorEastAsia" w:hAnsiTheme="majorEastAsia" w:hint="eastAsia"/>
          <w:szCs w:val="21"/>
        </w:rPr>
        <w:t>。</w:t>
      </w:r>
    </w:p>
    <w:p w14:paraId="6035BADA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配线架材料：高抗压及阻燃塑料材质，UL94V-0等级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084E152A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/>
          <w:szCs w:val="21"/>
        </w:rPr>
        <w:t>标签</w:t>
      </w:r>
      <w:r w:rsidRPr="00CA6616">
        <w:rPr>
          <w:rFonts w:asciiTheme="majorEastAsia" w:eastAsiaTheme="majorEastAsia" w:hAnsiTheme="majorEastAsia" w:hint="eastAsia"/>
          <w:szCs w:val="21"/>
        </w:rPr>
        <w:t>管理</w:t>
      </w:r>
      <w:r w:rsidRPr="00CA6616">
        <w:rPr>
          <w:rFonts w:asciiTheme="majorEastAsia" w:eastAsiaTheme="majorEastAsia" w:hAnsiTheme="majorEastAsia"/>
          <w:szCs w:val="21"/>
        </w:rPr>
        <w:t>：</w:t>
      </w:r>
      <w:r w:rsidRPr="00CA6616">
        <w:rPr>
          <w:rFonts w:asciiTheme="majorEastAsia" w:eastAsiaTheme="majorEastAsia" w:hAnsiTheme="majorEastAsia" w:hint="eastAsia"/>
          <w:szCs w:val="21"/>
        </w:rPr>
        <w:t>配线架自带活动透明</w:t>
      </w:r>
      <w:r w:rsidRPr="00CA6616">
        <w:rPr>
          <w:rFonts w:asciiTheme="majorEastAsia" w:eastAsiaTheme="majorEastAsia" w:hAnsiTheme="majorEastAsia"/>
          <w:szCs w:val="21"/>
        </w:rPr>
        <w:t>标签</w:t>
      </w:r>
      <w:r w:rsidRPr="00CA6616">
        <w:rPr>
          <w:rFonts w:asciiTheme="majorEastAsia" w:eastAsiaTheme="majorEastAsia" w:hAnsiTheme="majorEastAsia" w:hint="eastAsia"/>
          <w:szCs w:val="21"/>
        </w:rPr>
        <w:t>座，方便更换标签。</w:t>
      </w:r>
    </w:p>
    <w:p w14:paraId="368EA92D" w14:textId="77777777" w:rsidR="00D64168" w:rsidRPr="00CA6616" w:rsidRDefault="00FD6BA4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bookmarkStart w:id="6" w:name="_Toc313402490"/>
      <w:bookmarkStart w:id="7" w:name="_Toc319796579"/>
      <w:r w:rsidRPr="00CA6616">
        <w:rPr>
          <w:rFonts w:asciiTheme="majorEastAsia" w:eastAsiaTheme="majorEastAsia" w:hAnsiTheme="majorEastAsia" w:hint="eastAsia"/>
          <w:szCs w:val="21"/>
        </w:rPr>
        <w:t>●</w:t>
      </w:r>
      <w:r w:rsidR="00D64168" w:rsidRPr="00CA6616">
        <w:rPr>
          <w:rFonts w:asciiTheme="majorEastAsia" w:eastAsiaTheme="majorEastAsia" w:hAnsiTheme="majorEastAsia"/>
          <w:szCs w:val="21"/>
        </w:rPr>
        <w:t>信息面板</w:t>
      </w:r>
      <w:bookmarkEnd w:id="6"/>
      <w:bookmarkEnd w:id="7"/>
    </w:p>
    <w:p w14:paraId="19FCF0AD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/>
          <w:szCs w:val="21"/>
        </w:rPr>
        <w:t>规格：标准86型，</w:t>
      </w:r>
      <w:r w:rsidRPr="00CA6616">
        <w:rPr>
          <w:rFonts w:asciiTheme="majorEastAsia" w:eastAsiaTheme="majorEastAsia" w:hAnsiTheme="majorEastAsia" w:hint="eastAsia"/>
          <w:szCs w:val="21"/>
        </w:rPr>
        <w:t>满足UL 94V-0标准</w:t>
      </w:r>
      <w:r w:rsidRPr="00CA6616">
        <w:rPr>
          <w:rFonts w:asciiTheme="majorEastAsia" w:eastAsiaTheme="majorEastAsia" w:hAnsiTheme="majorEastAsia"/>
          <w:szCs w:val="21"/>
        </w:rPr>
        <w:t>。</w:t>
      </w:r>
    </w:p>
    <w:p w14:paraId="17A9E1B6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/>
          <w:szCs w:val="21"/>
        </w:rPr>
        <w:t>型号：</w:t>
      </w:r>
      <w:r w:rsidRPr="00CA6616">
        <w:rPr>
          <w:rFonts w:asciiTheme="majorEastAsia" w:eastAsiaTheme="majorEastAsia" w:hAnsiTheme="majorEastAsia" w:hint="eastAsia"/>
          <w:szCs w:val="21"/>
        </w:rPr>
        <w:t>单孔或双孔</w:t>
      </w:r>
      <w:r w:rsidRPr="00CA6616">
        <w:rPr>
          <w:rFonts w:asciiTheme="majorEastAsia" w:eastAsiaTheme="majorEastAsia" w:hAnsiTheme="majorEastAsia"/>
          <w:szCs w:val="21"/>
        </w:rPr>
        <w:t>，自带防尘</w:t>
      </w:r>
      <w:r w:rsidRPr="00CA6616">
        <w:rPr>
          <w:rFonts w:asciiTheme="majorEastAsia" w:eastAsiaTheme="majorEastAsia" w:hAnsiTheme="majorEastAsia" w:hint="eastAsia"/>
          <w:szCs w:val="21"/>
        </w:rPr>
        <w:t>盖</w:t>
      </w:r>
      <w:r w:rsidRPr="00CA6616">
        <w:rPr>
          <w:rFonts w:asciiTheme="majorEastAsia" w:eastAsiaTheme="majorEastAsia" w:hAnsiTheme="majorEastAsia"/>
          <w:szCs w:val="21"/>
        </w:rPr>
        <w:t>，可更换标签，布线原厂产品</w:t>
      </w:r>
      <w:r w:rsidRPr="00CA6616">
        <w:rPr>
          <w:rFonts w:asciiTheme="majorEastAsia" w:eastAsiaTheme="majorEastAsia" w:hAnsiTheme="majorEastAsia" w:hint="eastAsia"/>
          <w:szCs w:val="21"/>
        </w:rPr>
        <w:t>。</w:t>
      </w:r>
    </w:p>
    <w:p w14:paraId="6B44B3D1" w14:textId="77777777" w:rsidR="00D64168" w:rsidRPr="00CA6616" w:rsidRDefault="00D64168" w:rsidP="00FD6BA4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/>
          <w:szCs w:val="21"/>
        </w:rPr>
        <w:t>颜色管理：面板可提供白色或米白色选择。</w:t>
      </w:r>
    </w:p>
    <w:p w14:paraId="45B35BAD" w14:textId="7FAAA9CC" w:rsidR="006F26D4" w:rsidRPr="00CA6616" w:rsidRDefault="006F26D4" w:rsidP="006F26D4">
      <w:pPr>
        <w:pStyle w:val="30"/>
        <w:widowControl/>
        <w:numPr>
          <w:ilvl w:val="2"/>
          <w:numId w:val="29"/>
        </w:numPr>
        <w:spacing w:before="140" w:after="0" w:line="220" w:lineRule="atLeast"/>
        <w:ind w:right="200"/>
        <w:jc w:val="left"/>
        <w:rPr>
          <w:rFonts w:asciiTheme="majorEastAsia" w:eastAsiaTheme="majorEastAsia" w:hAnsiTheme="majorEastAsia"/>
          <w:sz w:val="21"/>
          <w:szCs w:val="21"/>
        </w:rPr>
      </w:pPr>
      <w:r w:rsidRPr="00CA6616">
        <w:rPr>
          <w:rFonts w:asciiTheme="majorEastAsia" w:eastAsiaTheme="majorEastAsia" w:hAnsiTheme="majorEastAsia" w:hint="eastAsia"/>
          <w:sz w:val="21"/>
          <w:szCs w:val="21"/>
        </w:rPr>
        <w:t>网络系统</w:t>
      </w:r>
    </w:p>
    <w:p w14:paraId="0CD0D457" w14:textId="77777777" w:rsidR="006F26D4" w:rsidRPr="00CA6616" w:rsidRDefault="006F26D4" w:rsidP="00065050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为了</w:t>
      </w: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满足</w:t>
      </w:r>
      <w:r w:rsidR="00065050" w:rsidRPr="00CA6616">
        <w:rPr>
          <w:rFonts w:asciiTheme="majorEastAsia" w:eastAsiaTheme="majorEastAsia" w:hAnsiTheme="majorEastAsia" w:hint="eastAsia"/>
          <w:szCs w:val="21"/>
        </w:rPr>
        <w:t>职场办公</w:t>
      </w:r>
      <w:proofErr w:type="gramEnd"/>
      <w:r w:rsidR="00065050" w:rsidRPr="00CA6616">
        <w:rPr>
          <w:rFonts w:asciiTheme="majorEastAsia" w:eastAsiaTheme="majorEastAsia" w:hAnsiTheme="majorEastAsia" w:hint="eastAsia"/>
          <w:szCs w:val="21"/>
        </w:rPr>
        <w:t>网络</w:t>
      </w:r>
      <w:r w:rsidR="00970D24">
        <w:rPr>
          <w:rFonts w:asciiTheme="majorEastAsia" w:eastAsiaTheme="majorEastAsia" w:hAnsiTheme="majorEastAsia" w:hint="eastAsia"/>
          <w:szCs w:val="21"/>
        </w:rPr>
        <w:t>需求，架设一套完整的计算机网络</w:t>
      </w:r>
      <w:r w:rsidRPr="00CA6616">
        <w:rPr>
          <w:rFonts w:asciiTheme="majorEastAsia" w:eastAsiaTheme="majorEastAsia" w:hAnsiTheme="majorEastAsia" w:hint="eastAsia"/>
          <w:szCs w:val="21"/>
        </w:rPr>
        <w:t>，各个网络的系统框架设计如下：</w:t>
      </w:r>
    </w:p>
    <w:p w14:paraId="426ED4F0" w14:textId="4B732E95" w:rsidR="006F26D4" w:rsidRPr="00CA6616" w:rsidRDefault="006F26D4" w:rsidP="00065050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网络目前整体规划为</w:t>
      </w:r>
      <w:r w:rsidR="00925D83">
        <w:rPr>
          <w:rFonts w:asciiTheme="majorEastAsia" w:eastAsiaTheme="majorEastAsia" w:hAnsiTheme="majorEastAsia"/>
          <w:szCs w:val="21"/>
        </w:rPr>
        <w:t>6</w:t>
      </w:r>
      <w:r w:rsidRPr="00CA6616">
        <w:rPr>
          <w:rFonts w:asciiTheme="majorEastAsia" w:eastAsiaTheme="majorEastAsia" w:hAnsiTheme="majorEastAsia" w:hint="eastAsia"/>
          <w:szCs w:val="21"/>
        </w:rPr>
        <w:t>台</w:t>
      </w:r>
      <w:r w:rsidR="00065050" w:rsidRPr="00CA6616">
        <w:rPr>
          <w:rFonts w:asciiTheme="majorEastAsia" w:eastAsiaTheme="majorEastAsia" w:hAnsiTheme="majorEastAsia"/>
          <w:szCs w:val="21"/>
        </w:rPr>
        <w:t>交换机</w:t>
      </w:r>
      <w:r w:rsidR="00925D83">
        <w:rPr>
          <w:rFonts w:asciiTheme="majorEastAsia" w:eastAsiaTheme="majorEastAsia" w:hAnsiTheme="majorEastAsia" w:hint="eastAsia"/>
          <w:szCs w:val="21"/>
        </w:rPr>
        <w:t>（4台为新增）</w:t>
      </w:r>
      <w:r w:rsidR="00065050" w:rsidRPr="00CA6616">
        <w:rPr>
          <w:rFonts w:asciiTheme="majorEastAsia" w:eastAsiaTheme="majorEastAsia" w:hAnsiTheme="majorEastAsia" w:hint="eastAsia"/>
          <w:szCs w:val="21"/>
        </w:rPr>
        <w:t>，</w:t>
      </w:r>
      <w:r w:rsidR="00852496">
        <w:rPr>
          <w:rFonts w:asciiTheme="majorEastAsia" w:eastAsiaTheme="majorEastAsia" w:hAnsiTheme="majorEastAsia" w:hint="eastAsia"/>
          <w:szCs w:val="21"/>
        </w:rPr>
        <w:t>交易网</w:t>
      </w:r>
      <w:r w:rsidR="00925D83">
        <w:rPr>
          <w:rFonts w:asciiTheme="majorEastAsia" w:eastAsiaTheme="majorEastAsia" w:hAnsiTheme="majorEastAsia" w:hint="eastAsia"/>
          <w:szCs w:val="21"/>
        </w:rPr>
        <w:t>2台交换机</w:t>
      </w:r>
      <w:r w:rsidR="00852496">
        <w:rPr>
          <w:rFonts w:asciiTheme="majorEastAsia" w:eastAsiaTheme="majorEastAsia" w:hAnsiTheme="majorEastAsia" w:hint="eastAsia"/>
          <w:szCs w:val="21"/>
        </w:rPr>
        <w:t>和办公网</w:t>
      </w:r>
      <w:r w:rsidR="00065050" w:rsidRPr="00CA6616">
        <w:rPr>
          <w:rFonts w:asciiTheme="majorEastAsia" w:eastAsiaTheme="majorEastAsia" w:hAnsiTheme="majorEastAsia" w:hint="eastAsia"/>
          <w:szCs w:val="21"/>
        </w:rPr>
        <w:t>4台交换机，分别用于</w:t>
      </w:r>
      <w:r w:rsidR="00925D83">
        <w:rPr>
          <w:rFonts w:asciiTheme="majorEastAsia" w:eastAsiaTheme="majorEastAsia" w:hAnsiTheme="majorEastAsia" w:hint="eastAsia"/>
          <w:szCs w:val="21"/>
        </w:rPr>
        <w:t>交易</w:t>
      </w:r>
      <w:r w:rsidR="00065050" w:rsidRPr="00CA6616">
        <w:rPr>
          <w:rFonts w:asciiTheme="majorEastAsia" w:eastAsiaTheme="majorEastAsia" w:hAnsiTheme="majorEastAsia" w:hint="eastAsia"/>
          <w:szCs w:val="21"/>
        </w:rPr>
        <w:t>网络和</w:t>
      </w:r>
      <w:r w:rsidR="00925D83">
        <w:rPr>
          <w:rFonts w:asciiTheme="majorEastAsia" w:eastAsiaTheme="majorEastAsia" w:hAnsiTheme="majorEastAsia" w:hint="eastAsia"/>
          <w:szCs w:val="21"/>
        </w:rPr>
        <w:t>办公</w:t>
      </w:r>
      <w:r w:rsidR="00065050" w:rsidRPr="00CA6616">
        <w:rPr>
          <w:rFonts w:asciiTheme="majorEastAsia" w:eastAsiaTheme="majorEastAsia" w:hAnsiTheme="majorEastAsia" w:hint="eastAsia"/>
          <w:szCs w:val="21"/>
        </w:rPr>
        <w:t>网络的接入。</w:t>
      </w:r>
    </w:p>
    <w:p w14:paraId="30EBD208" w14:textId="7CFA03AA" w:rsidR="006F26D4" w:rsidRDefault="00A27CCF" w:rsidP="00065050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规划增加2台华为路由器，用于</w:t>
      </w:r>
      <w:r w:rsidR="0072005D">
        <w:rPr>
          <w:rFonts w:asciiTheme="majorEastAsia" w:eastAsiaTheme="majorEastAsia" w:hAnsiTheme="majorEastAsia" w:hint="eastAsia"/>
          <w:szCs w:val="21"/>
        </w:rPr>
        <w:t>上海</w:t>
      </w:r>
      <w:proofErr w:type="gramStart"/>
      <w:r>
        <w:rPr>
          <w:rFonts w:asciiTheme="majorEastAsia" w:eastAsiaTheme="majorEastAsia" w:hAnsiTheme="majorEastAsia" w:hint="eastAsia"/>
          <w:szCs w:val="21"/>
        </w:rPr>
        <w:t>职场和超算</w:t>
      </w:r>
      <w:proofErr w:type="gramEnd"/>
      <w:r>
        <w:rPr>
          <w:rFonts w:asciiTheme="majorEastAsia" w:eastAsiaTheme="majorEastAsia" w:hAnsiTheme="majorEastAsia" w:hint="eastAsia"/>
          <w:szCs w:val="21"/>
        </w:rPr>
        <w:t>生产机房的网络互联</w:t>
      </w:r>
      <w:r w:rsidR="006F26D4" w:rsidRPr="00CA6616">
        <w:rPr>
          <w:rFonts w:asciiTheme="majorEastAsia" w:eastAsiaTheme="majorEastAsia" w:hAnsiTheme="majorEastAsia" w:hint="eastAsia"/>
          <w:szCs w:val="21"/>
        </w:rPr>
        <w:t>。</w:t>
      </w:r>
    </w:p>
    <w:p w14:paraId="06D60E33" w14:textId="52D7D454" w:rsidR="00A27CCF" w:rsidRPr="00A27CCF" w:rsidRDefault="00A27CCF" w:rsidP="00A27CCF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规划在</w:t>
      </w:r>
      <w:r w:rsidR="0072005D">
        <w:rPr>
          <w:rFonts w:asciiTheme="majorEastAsia" w:eastAsiaTheme="majorEastAsia" w:hAnsiTheme="majorEastAsia" w:hint="eastAsia"/>
          <w:szCs w:val="21"/>
        </w:rPr>
        <w:t>上海</w:t>
      </w:r>
      <w:proofErr w:type="gramStart"/>
      <w:r>
        <w:rPr>
          <w:rFonts w:asciiTheme="majorEastAsia" w:eastAsiaTheme="majorEastAsia" w:hAnsiTheme="majorEastAsia" w:hint="eastAsia"/>
          <w:szCs w:val="21"/>
        </w:rPr>
        <w:t>职场</w:t>
      </w:r>
      <w:r w:rsidR="00925D83">
        <w:rPr>
          <w:rFonts w:asciiTheme="majorEastAsia" w:eastAsiaTheme="majorEastAsia" w:hAnsiTheme="majorEastAsia" w:hint="eastAsia"/>
          <w:szCs w:val="21"/>
        </w:rPr>
        <w:t>部署</w:t>
      </w:r>
      <w:r>
        <w:rPr>
          <w:rFonts w:asciiTheme="majorEastAsia" w:eastAsiaTheme="majorEastAsia" w:hAnsiTheme="majorEastAsia" w:hint="eastAsia"/>
          <w:szCs w:val="21"/>
        </w:rPr>
        <w:t>深</w:t>
      </w:r>
      <w:proofErr w:type="gramEnd"/>
      <w:r>
        <w:rPr>
          <w:rFonts w:asciiTheme="majorEastAsia" w:eastAsiaTheme="majorEastAsia" w:hAnsiTheme="majorEastAsia" w:hint="eastAsia"/>
          <w:szCs w:val="21"/>
        </w:rPr>
        <w:t>信</w:t>
      </w:r>
      <w:r w:rsidR="00925D83">
        <w:rPr>
          <w:rFonts w:asciiTheme="majorEastAsia" w:eastAsiaTheme="majorEastAsia" w:hAnsiTheme="majorEastAsia" w:hint="eastAsia"/>
          <w:szCs w:val="21"/>
        </w:rPr>
        <w:t>服</w:t>
      </w:r>
      <w:r>
        <w:rPr>
          <w:rFonts w:asciiTheme="majorEastAsia" w:eastAsiaTheme="majorEastAsia" w:hAnsiTheme="majorEastAsia" w:hint="eastAsia"/>
          <w:szCs w:val="21"/>
        </w:rPr>
        <w:t>上网行为管理设备2台</w:t>
      </w:r>
      <w:r w:rsidR="001666A9">
        <w:rPr>
          <w:rFonts w:asciiTheme="majorEastAsia" w:eastAsiaTheme="majorEastAsia" w:hAnsiTheme="majorEastAsia" w:hint="eastAsia"/>
          <w:szCs w:val="21"/>
        </w:rPr>
        <w:t>和</w:t>
      </w:r>
      <w:r w:rsidR="00925D83">
        <w:rPr>
          <w:rFonts w:asciiTheme="majorEastAsia" w:eastAsiaTheme="majorEastAsia" w:hAnsiTheme="majorEastAsia" w:hint="eastAsia"/>
          <w:szCs w:val="21"/>
        </w:rPr>
        <w:t>深信服</w:t>
      </w:r>
      <w:r>
        <w:rPr>
          <w:rFonts w:asciiTheme="majorEastAsia" w:eastAsiaTheme="majorEastAsia" w:hAnsiTheme="majorEastAsia" w:hint="eastAsia"/>
          <w:szCs w:val="21"/>
        </w:rPr>
        <w:t>防火墙2台，</w:t>
      </w:r>
      <w:proofErr w:type="gramStart"/>
      <w:r>
        <w:rPr>
          <w:rFonts w:asciiTheme="majorEastAsia" w:eastAsiaTheme="majorEastAsia" w:hAnsiTheme="majorEastAsia" w:hint="eastAsia"/>
          <w:szCs w:val="21"/>
        </w:rPr>
        <w:t>用于职场</w:t>
      </w:r>
      <w:r w:rsidR="001666A9">
        <w:rPr>
          <w:rFonts w:asciiTheme="majorEastAsia" w:eastAsiaTheme="majorEastAsia" w:hAnsiTheme="majorEastAsia" w:hint="eastAsia"/>
          <w:szCs w:val="21"/>
        </w:rPr>
        <w:t>的</w:t>
      </w:r>
      <w:proofErr w:type="gramEnd"/>
      <w:r>
        <w:rPr>
          <w:rFonts w:asciiTheme="majorEastAsia" w:eastAsiaTheme="majorEastAsia" w:hAnsiTheme="majorEastAsia" w:hint="eastAsia"/>
          <w:szCs w:val="21"/>
        </w:rPr>
        <w:t>互联网</w:t>
      </w:r>
      <w:r w:rsidR="001666A9">
        <w:rPr>
          <w:rFonts w:asciiTheme="majorEastAsia" w:eastAsiaTheme="majorEastAsia" w:hAnsiTheme="majorEastAsia" w:hint="eastAsia"/>
          <w:szCs w:val="21"/>
        </w:rPr>
        <w:t>入</w:t>
      </w:r>
      <w:r>
        <w:rPr>
          <w:rFonts w:asciiTheme="majorEastAsia" w:eastAsiaTheme="majorEastAsia" w:hAnsiTheme="majorEastAsia" w:hint="eastAsia"/>
          <w:szCs w:val="21"/>
        </w:rPr>
        <w:t>口的安全接入和上网</w:t>
      </w:r>
      <w:r w:rsidR="001666A9">
        <w:rPr>
          <w:rFonts w:asciiTheme="majorEastAsia" w:eastAsiaTheme="majorEastAsia" w:hAnsiTheme="majorEastAsia" w:hint="eastAsia"/>
          <w:szCs w:val="21"/>
        </w:rPr>
        <w:t>行为</w:t>
      </w:r>
      <w:r>
        <w:rPr>
          <w:rFonts w:asciiTheme="majorEastAsia" w:eastAsiaTheme="majorEastAsia" w:hAnsiTheme="majorEastAsia" w:hint="eastAsia"/>
          <w:szCs w:val="21"/>
        </w:rPr>
        <w:t>管控。</w:t>
      </w:r>
    </w:p>
    <w:p w14:paraId="337D6EBF" w14:textId="20F98D2E" w:rsidR="006F26D4" w:rsidRPr="00CA6616" w:rsidRDefault="006F26D4" w:rsidP="006F26D4">
      <w:pPr>
        <w:pStyle w:val="30"/>
        <w:widowControl/>
        <w:numPr>
          <w:ilvl w:val="2"/>
          <w:numId w:val="29"/>
        </w:numPr>
        <w:spacing w:before="140" w:after="0" w:line="220" w:lineRule="atLeast"/>
        <w:ind w:right="200"/>
        <w:jc w:val="left"/>
        <w:rPr>
          <w:rFonts w:asciiTheme="majorEastAsia" w:eastAsiaTheme="majorEastAsia" w:hAnsiTheme="majorEastAsia"/>
          <w:sz w:val="21"/>
          <w:szCs w:val="21"/>
        </w:rPr>
      </w:pPr>
      <w:r w:rsidRPr="00CA6616">
        <w:rPr>
          <w:rFonts w:asciiTheme="majorEastAsia" w:eastAsiaTheme="majorEastAsia" w:hAnsiTheme="majorEastAsia" w:hint="eastAsia"/>
          <w:sz w:val="21"/>
          <w:szCs w:val="21"/>
        </w:rPr>
        <w:t>电话系统</w:t>
      </w:r>
    </w:p>
    <w:p w14:paraId="79DE23F5" w14:textId="2A32918E" w:rsidR="00097332" w:rsidRDefault="00065050" w:rsidP="00097332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proofErr w:type="gramStart"/>
      <w:r w:rsidRPr="00CA6616">
        <w:rPr>
          <w:rFonts w:asciiTheme="majorEastAsia" w:eastAsiaTheme="majorEastAsia" w:hAnsiTheme="majorEastAsia" w:hint="eastAsia"/>
          <w:szCs w:val="21"/>
        </w:rPr>
        <w:t>在</w:t>
      </w:r>
      <w:r w:rsidR="00A27CCF">
        <w:rPr>
          <w:rFonts w:asciiTheme="majorEastAsia" w:eastAsiaTheme="majorEastAsia" w:hAnsiTheme="majorEastAsia" w:hint="eastAsia"/>
          <w:szCs w:val="21"/>
        </w:rPr>
        <w:t>职场</w:t>
      </w:r>
      <w:proofErr w:type="gramEnd"/>
      <w:r w:rsidRPr="00CA6616">
        <w:rPr>
          <w:rFonts w:asciiTheme="majorEastAsia" w:eastAsiaTheme="majorEastAsia" w:hAnsiTheme="majorEastAsia" w:hint="eastAsia"/>
          <w:szCs w:val="21"/>
        </w:rPr>
        <w:t>办公区机房</w:t>
      </w:r>
      <w:r w:rsidR="007D57C3" w:rsidRPr="00CA6616">
        <w:rPr>
          <w:rFonts w:asciiTheme="majorEastAsia" w:eastAsiaTheme="majorEastAsia" w:hAnsiTheme="majorEastAsia" w:hint="eastAsia"/>
          <w:szCs w:val="21"/>
        </w:rPr>
        <w:t>增加</w:t>
      </w:r>
      <w:r w:rsidR="00925D83">
        <w:rPr>
          <w:rFonts w:asciiTheme="majorEastAsia" w:eastAsiaTheme="majorEastAsia" w:hAnsiTheme="majorEastAsia"/>
          <w:szCs w:val="21"/>
        </w:rPr>
        <w:t>AVAYA</w:t>
      </w:r>
      <w:r w:rsidR="007D57C3" w:rsidRPr="00CA6616">
        <w:rPr>
          <w:rFonts w:asciiTheme="majorEastAsia" w:eastAsiaTheme="majorEastAsia" w:hAnsiTheme="majorEastAsia" w:hint="eastAsia"/>
          <w:szCs w:val="21"/>
        </w:rPr>
        <w:t>电话</w:t>
      </w:r>
      <w:r w:rsidR="00925D83">
        <w:rPr>
          <w:rFonts w:asciiTheme="majorEastAsia" w:eastAsiaTheme="majorEastAsia" w:hAnsiTheme="majorEastAsia" w:hint="eastAsia"/>
          <w:szCs w:val="21"/>
        </w:rPr>
        <w:t>系统</w:t>
      </w:r>
      <w:r w:rsidRPr="00CA6616">
        <w:rPr>
          <w:rFonts w:asciiTheme="majorEastAsia" w:eastAsiaTheme="majorEastAsia" w:hAnsiTheme="majorEastAsia" w:hint="eastAsia"/>
          <w:szCs w:val="21"/>
        </w:rPr>
        <w:t>，</w:t>
      </w:r>
      <w:r w:rsidR="00097332">
        <w:rPr>
          <w:rFonts w:asciiTheme="majorEastAsia" w:eastAsiaTheme="majorEastAsia" w:hAnsiTheme="majorEastAsia" w:hint="eastAsia"/>
          <w:szCs w:val="21"/>
        </w:rPr>
        <w:t>满足日常工作打电话并进行电话录音的需求，电话系统需求设计如下：</w:t>
      </w:r>
    </w:p>
    <w:p w14:paraId="05EB8F14" w14:textId="02706936" w:rsidR="00097332" w:rsidRDefault="00097332" w:rsidP="007D57C3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097332">
        <w:rPr>
          <w:rFonts w:asciiTheme="majorEastAsia" w:eastAsiaTheme="majorEastAsia" w:hAnsiTheme="majorEastAsia" w:hint="eastAsia"/>
          <w:szCs w:val="21"/>
        </w:rPr>
        <w:t>支持</w:t>
      </w:r>
      <w:proofErr w:type="gramStart"/>
      <w:r w:rsidRPr="00097332">
        <w:rPr>
          <w:rFonts w:asciiTheme="majorEastAsia" w:eastAsiaTheme="majorEastAsia" w:hAnsiTheme="majorEastAsia" w:hint="eastAsia"/>
          <w:szCs w:val="21"/>
        </w:rPr>
        <w:t>双机热备份</w:t>
      </w:r>
      <w:proofErr w:type="gramEnd"/>
      <w:r>
        <w:rPr>
          <w:rFonts w:asciiTheme="majorEastAsia" w:eastAsiaTheme="majorEastAsia" w:hAnsiTheme="majorEastAsia" w:hint="eastAsia"/>
          <w:szCs w:val="21"/>
        </w:rPr>
        <w:t>，</w:t>
      </w:r>
      <w:r w:rsidRPr="00097332">
        <w:rPr>
          <w:rFonts w:asciiTheme="majorEastAsia" w:eastAsiaTheme="majorEastAsia" w:hAnsiTheme="majorEastAsia" w:hint="eastAsia"/>
          <w:szCs w:val="21"/>
        </w:rPr>
        <w:t>可在不中断通信的情况下实现主备切换，保证系统的无间断运行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14:paraId="04FD0E1F" w14:textId="4F1BF2DF" w:rsidR="00097332" w:rsidRDefault="00097332" w:rsidP="007D57C3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097332">
        <w:rPr>
          <w:rFonts w:asciiTheme="majorEastAsia" w:eastAsiaTheme="majorEastAsia" w:hAnsiTheme="majorEastAsia" w:hint="eastAsia"/>
          <w:szCs w:val="21"/>
        </w:rPr>
        <w:t>系统</w:t>
      </w:r>
      <w:r>
        <w:rPr>
          <w:rFonts w:asciiTheme="majorEastAsia" w:eastAsiaTheme="majorEastAsia" w:hAnsiTheme="majorEastAsia" w:hint="eastAsia"/>
          <w:szCs w:val="21"/>
        </w:rPr>
        <w:t>多终端接入，</w:t>
      </w:r>
      <w:r w:rsidRPr="00097332">
        <w:rPr>
          <w:rFonts w:asciiTheme="majorEastAsia" w:eastAsiaTheme="majorEastAsia" w:hAnsiTheme="majorEastAsia" w:hint="eastAsia"/>
          <w:szCs w:val="21"/>
        </w:rPr>
        <w:t>同时支持模拟话机、PC软电话、IP话机、WIFI无线话机、PDA、移动分机</w:t>
      </w:r>
      <w:r>
        <w:rPr>
          <w:rFonts w:asciiTheme="majorEastAsia" w:eastAsiaTheme="majorEastAsia" w:hAnsiTheme="majorEastAsia" w:hint="eastAsia"/>
          <w:szCs w:val="21"/>
        </w:rPr>
        <w:t>等。</w:t>
      </w:r>
    </w:p>
    <w:p w14:paraId="7378EEB0" w14:textId="517A5528" w:rsidR="00097332" w:rsidRDefault="00097332" w:rsidP="007D57C3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097332">
        <w:rPr>
          <w:rFonts w:asciiTheme="majorEastAsia" w:eastAsiaTheme="majorEastAsia" w:hAnsiTheme="majorEastAsia" w:hint="eastAsia"/>
          <w:szCs w:val="21"/>
        </w:rPr>
        <w:t>提供热备用方式冗余</w:t>
      </w:r>
      <w:r>
        <w:rPr>
          <w:rFonts w:asciiTheme="majorEastAsia" w:eastAsiaTheme="majorEastAsia" w:hAnsiTheme="majorEastAsia" w:hint="eastAsia"/>
          <w:szCs w:val="21"/>
        </w:rPr>
        <w:t>部署，</w:t>
      </w:r>
      <w:r w:rsidRPr="00097332">
        <w:rPr>
          <w:rFonts w:asciiTheme="majorEastAsia" w:eastAsiaTheme="majorEastAsia" w:hAnsiTheme="majorEastAsia" w:hint="eastAsia"/>
          <w:szCs w:val="21"/>
        </w:rPr>
        <w:t>冗余的部件之间能进行相互数据交换和自动切换，保证在故障时不会丢失系统的各种数据，不会影响到正在进行或接续中的通话和数据传输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14:paraId="385857C0" w14:textId="66940C24" w:rsidR="00EE4358" w:rsidRPr="001E341E" w:rsidRDefault="001D78B0" w:rsidP="001E341E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1E341E">
        <w:rPr>
          <w:rFonts w:asciiTheme="majorEastAsia" w:eastAsiaTheme="majorEastAsia" w:hAnsiTheme="majorEastAsia" w:hint="eastAsia"/>
          <w:szCs w:val="21"/>
        </w:rPr>
        <w:t>支持实时录音，并</w:t>
      </w:r>
      <w:r>
        <w:rPr>
          <w:rFonts w:asciiTheme="majorEastAsia" w:eastAsiaTheme="majorEastAsia" w:hAnsiTheme="majorEastAsia" w:hint="eastAsia"/>
          <w:szCs w:val="21"/>
        </w:rPr>
        <w:t>存储</w:t>
      </w:r>
      <w:r w:rsidRPr="001E341E">
        <w:rPr>
          <w:rFonts w:asciiTheme="majorEastAsia" w:eastAsiaTheme="majorEastAsia" w:hAnsiTheme="majorEastAsia" w:hint="eastAsia"/>
          <w:szCs w:val="21"/>
        </w:rPr>
        <w:t>录音文件</w:t>
      </w:r>
      <w:r>
        <w:rPr>
          <w:rFonts w:asciiTheme="majorEastAsia" w:eastAsiaTheme="majorEastAsia" w:hAnsiTheme="majorEastAsia" w:hint="eastAsia"/>
          <w:szCs w:val="21"/>
        </w:rPr>
        <w:t>，</w:t>
      </w:r>
      <w:r w:rsidR="00065050" w:rsidRPr="00CA6616">
        <w:rPr>
          <w:rFonts w:asciiTheme="majorEastAsia" w:eastAsiaTheme="majorEastAsia" w:hAnsiTheme="majorEastAsia" w:hint="eastAsia"/>
          <w:szCs w:val="21"/>
        </w:rPr>
        <w:t>配置相应的授权许可，以满足办公区</w:t>
      </w:r>
      <w:r w:rsidR="00925D83">
        <w:rPr>
          <w:rFonts w:asciiTheme="majorEastAsia" w:eastAsiaTheme="majorEastAsia" w:hAnsiTheme="majorEastAsia" w:hint="eastAsia"/>
          <w:szCs w:val="21"/>
        </w:rPr>
        <w:t>日常</w:t>
      </w:r>
      <w:r w:rsidR="00065050" w:rsidRPr="00CA6616">
        <w:rPr>
          <w:rFonts w:asciiTheme="majorEastAsia" w:eastAsiaTheme="majorEastAsia" w:hAnsiTheme="majorEastAsia" w:hint="eastAsia"/>
          <w:szCs w:val="21"/>
        </w:rPr>
        <w:t>电话录</w:t>
      </w:r>
      <w:r w:rsidR="00065050" w:rsidRPr="00CA6616">
        <w:rPr>
          <w:rFonts w:asciiTheme="majorEastAsia" w:eastAsiaTheme="majorEastAsia" w:hAnsiTheme="majorEastAsia" w:hint="eastAsia"/>
          <w:szCs w:val="21"/>
        </w:rPr>
        <w:lastRenderedPageBreak/>
        <w:t>音的要求</w:t>
      </w:r>
      <w:r>
        <w:rPr>
          <w:rFonts w:asciiTheme="majorEastAsia" w:eastAsiaTheme="majorEastAsia" w:hAnsiTheme="majorEastAsia" w:hint="eastAsia"/>
          <w:szCs w:val="21"/>
        </w:rPr>
        <w:t>。</w:t>
      </w:r>
    </w:p>
    <w:p w14:paraId="0B4419E6" w14:textId="2909CEBA" w:rsidR="001E341E" w:rsidRPr="00CA6616" w:rsidRDefault="001E341E" w:rsidP="007D57C3">
      <w:pPr>
        <w:pStyle w:val="af1"/>
        <w:numPr>
          <w:ilvl w:val="0"/>
          <w:numId w:val="3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支持同时多方电话会议。</w:t>
      </w:r>
    </w:p>
    <w:p w14:paraId="19E8DC4E" w14:textId="77777777" w:rsidR="006F26D4" w:rsidRPr="00CA6616" w:rsidRDefault="006F26D4" w:rsidP="006F26D4">
      <w:pPr>
        <w:pStyle w:val="30"/>
        <w:widowControl/>
        <w:numPr>
          <w:ilvl w:val="2"/>
          <w:numId w:val="29"/>
        </w:numPr>
        <w:spacing w:before="140" w:after="0" w:line="220" w:lineRule="atLeast"/>
        <w:ind w:right="200"/>
        <w:jc w:val="left"/>
        <w:rPr>
          <w:rFonts w:asciiTheme="majorEastAsia" w:eastAsiaTheme="majorEastAsia" w:hAnsiTheme="majorEastAsia"/>
          <w:sz w:val="21"/>
          <w:szCs w:val="21"/>
        </w:rPr>
      </w:pPr>
      <w:r w:rsidRPr="00CA6616">
        <w:rPr>
          <w:rFonts w:asciiTheme="majorEastAsia" w:eastAsiaTheme="majorEastAsia" w:hAnsiTheme="majorEastAsia" w:hint="eastAsia"/>
          <w:sz w:val="21"/>
          <w:szCs w:val="21"/>
        </w:rPr>
        <w:t>会议系统</w:t>
      </w:r>
    </w:p>
    <w:p w14:paraId="15585FA0" w14:textId="6120C861" w:rsidR="006F26D4" w:rsidRPr="00CA6616" w:rsidRDefault="001F79B9" w:rsidP="00D038EF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新</w:t>
      </w:r>
      <w:r w:rsidR="00A27CCF">
        <w:rPr>
          <w:rFonts w:asciiTheme="majorEastAsia" w:eastAsiaTheme="majorEastAsia" w:hAnsiTheme="majorEastAsia" w:hint="eastAsia"/>
          <w:szCs w:val="21"/>
        </w:rPr>
        <w:t>职场</w:t>
      </w:r>
      <w:r w:rsidR="006F26D4" w:rsidRPr="00CA6616">
        <w:rPr>
          <w:rFonts w:asciiTheme="majorEastAsia" w:eastAsiaTheme="majorEastAsia" w:hAnsiTheme="majorEastAsia" w:hint="eastAsia"/>
          <w:szCs w:val="21"/>
        </w:rPr>
        <w:t>会议室</w:t>
      </w:r>
      <w:r w:rsidR="00D038EF">
        <w:rPr>
          <w:rFonts w:asciiTheme="majorEastAsia" w:eastAsiaTheme="majorEastAsia" w:hAnsiTheme="majorEastAsia" w:hint="eastAsia"/>
          <w:szCs w:val="21"/>
        </w:rPr>
        <w:t>设备</w:t>
      </w:r>
      <w:proofErr w:type="gramStart"/>
      <w:r w:rsidR="00925D83">
        <w:rPr>
          <w:rFonts w:asciiTheme="majorEastAsia" w:eastAsiaTheme="majorEastAsia" w:hAnsiTheme="majorEastAsia" w:hint="eastAsia"/>
          <w:szCs w:val="21"/>
        </w:rPr>
        <w:t>利旧现有职场</w:t>
      </w:r>
      <w:proofErr w:type="gramEnd"/>
      <w:r w:rsidR="00925D83">
        <w:rPr>
          <w:rFonts w:asciiTheme="majorEastAsia" w:eastAsiaTheme="majorEastAsia" w:hAnsiTheme="majorEastAsia" w:hint="eastAsia"/>
          <w:szCs w:val="21"/>
        </w:rPr>
        <w:t>会议设备</w:t>
      </w:r>
      <w:r w:rsidR="00903C2E">
        <w:rPr>
          <w:rFonts w:asciiTheme="majorEastAsia" w:eastAsiaTheme="majorEastAsia" w:hAnsiTheme="majorEastAsia" w:hint="eastAsia"/>
          <w:szCs w:val="21"/>
        </w:rPr>
        <w:t>。</w:t>
      </w:r>
      <w:r w:rsidR="00A27CCF">
        <w:rPr>
          <w:rFonts w:asciiTheme="majorEastAsia" w:eastAsiaTheme="majorEastAsia" w:hAnsiTheme="majorEastAsia" w:hint="eastAsia"/>
          <w:szCs w:val="21"/>
        </w:rPr>
        <w:t>中</w:t>
      </w:r>
      <w:r w:rsidR="006F26D4" w:rsidRPr="00CA6616">
        <w:rPr>
          <w:rFonts w:asciiTheme="majorEastAsia" w:eastAsiaTheme="majorEastAsia" w:hAnsiTheme="majorEastAsia" w:hint="eastAsia"/>
          <w:szCs w:val="21"/>
        </w:rPr>
        <w:t>会议室</w:t>
      </w:r>
      <w:r>
        <w:rPr>
          <w:rFonts w:asciiTheme="majorEastAsia" w:eastAsiaTheme="majorEastAsia" w:hAnsiTheme="majorEastAsia" w:hint="eastAsia"/>
          <w:szCs w:val="21"/>
        </w:rPr>
        <w:t>配备思科</w:t>
      </w:r>
      <w:r w:rsidRPr="001F79B9">
        <w:rPr>
          <w:rFonts w:asciiTheme="majorEastAsia" w:eastAsiaTheme="majorEastAsia" w:hAnsiTheme="majorEastAsia" w:hint="eastAsia"/>
          <w:szCs w:val="21"/>
        </w:rPr>
        <w:t>视频会议终端</w:t>
      </w:r>
      <w:r>
        <w:rPr>
          <w:rFonts w:asciiTheme="majorEastAsia" w:eastAsiaTheme="majorEastAsia" w:hAnsiTheme="majorEastAsia" w:hint="eastAsia"/>
          <w:szCs w:val="21"/>
        </w:rPr>
        <w:t>系统</w:t>
      </w:r>
      <w:r w:rsidR="00A27CCF">
        <w:rPr>
          <w:rFonts w:asciiTheme="majorEastAsia" w:eastAsiaTheme="majorEastAsia" w:hAnsiTheme="majorEastAsia" w:hint="eastAsia"/>
          <w:szCs w:val="21"/>
        </w:rPr>
        <w:t>，</w:t>
      </w:r>
      <w:r w:rsidR="00A27CCF" w:rsidRPr="00CA6616">
        <w:rPr>
          <w:rFonts w:asciiTheme="majorEastAsia" w:eastAsiaTheme="majorEastAsia" w:hAnsiTheme="majorEastAsia" w:hint="eastAsia"/>
          <w:szCs w:val="21"/>
        </w:rPr>
        <w:t>视频显示系统采用</w:t>
      </w:r>
      <w:r>
        <w:rPr>
          <w:rFonts w:asciiTheme="majorEastAsia" w:eastAsiaTheme="majorEastAsia" w:hAnsiTheme="majorEastAsia"/>
          <w:szCs w:val="21"/>
        </w:rPr>
        <w:t>85</w:t>
      </w:r>
      <w:r w:rsidR="00A27CCF" w:rsidRPr="00CA6616">
        <w:rPr>
          <w:rFonts w:asciiTheme="majorEastAsia" w:eastAsiaTheme="majorEastAsia" w:hAnsiTheme="majorEastAsia" w:hint="eastAsia"/>
          <w:szCs w:val="21"/>
        </w:rPr>
        <w:t>寸</w:t>
      </w:r>
      <w:r>
        <w:rPr>
          <w:rFonts w:asciiTheme="majorEastAsia" w:eastAsiaTheme="majorEastAsia" w:hAnsiTheme="majorEastAsia" w:hint="eastAsia"/>
          <w:szCs w:val="21"/>
        </w:rPr>
        <w:t>S</w:t>
      </w:r>
      <w:r>
        <w:rPr>
          <w:rFonts w:asciiTheme="majorEastAsia" w:eastAsiaTheme="majorEastAsia" w:hAnsiTheme="majorEastAsia"/>
          <w:szCs w:val="21"/>
        </w:rPr>
        <w:t>ONY</w:t>
      </w:r>
      <w:r>
        <w:rPr>
          <w:rFonts w:asciiTheme="majorEastAsia" w:eastAsiaTheme="majorEastAsia" w:hAnsiTheme="majorEastAsia" w:hint="eastAsia"/>
          <w:szCs w:val="21"/>
        </w:rPr>
        <w:t>电视机作</w:t>
      </w:r>
      <w:r w:rsidR="00A27CCF" w:rsidRPr="00CA6616">
        <w:rPr>
          <w:rFonts w:asciiTheme="majorEastAsia" w:eastAsiaTheme="majorEastAsia" w:hAnsiTheme="majorEastAsia" w:hint="eastAsia"/>
          <w:szCs w:val="21"/>
        </w:rPr>
        <w:t>为终端显示设备</w:t>
      </w:r>
      <w:r w:rsidR="00A27CCF">
        <w:rPr>
          <w:rFonts w:asciiTheme="majorEastAsia" w:eastAsiaTheme="majorEastAsia" w:hAnsiTheme="majorEastAsia" w:hint="eastAsia"/>
          <w:szCs w:val="21"/>
        </w:rPr>
        <w:t>；小会议室配置M</w:t>
      </w:r>
      <w:r w:rsidR="00A27CCF">
        <w:rPr>
          <w:rFonts w:asciiTheme="majorEastAsia" w:eastAsiaTheme="majorEastAsia" w:hAnsiTheme="majorEastAsia"/>
          <w:szCs w:val="21"/>
        </w:rPr>
        <w:t>AXHUB</w:t>
      </w:r>
      <w:r w:rsidR="00A27CCF">
        <w:rPr>
          <w:rFonts w:asciiTheme="majorEastAsia" w:eastAsiaTheme="majorEastAsia" w:hAnsiTheme="majorEastAsia" w:hint="eastAsia"/>
          <w:szCs w:val="21"/>
        </w:rPr>
        <w:t>的6</w:t>
      </w:r>
      <w:r w:rsidR="00A27CCF">
        <w:rPr>
          <w:rFonts w:asciiTheme="majorEastAsia" w:eastAsiaTheme="majorEastAsia" w:hAnsiTheme="majorEastAsia"/>
          <w:szCs w:val="21"/>
        </w:rPr>
        <w:t>5</w:t>
      </w:r>
      <w:r w:rsidR="00A27CCF">
        <w:rPr>
          <w:rFonts w:asciiTheme="majorEastAsia" w:eastAsiaTheme="majorEastAsia" w:hAnsiTheme="majorEastAsia" w:hint="eastAsia"/>
          <w:szCs w:val="21"/>
        </w:rPr>
        <w:t>寸会议平板。</w:t>
      </w:r>
    </w:p>
    <w:p w14:paraId="653EC7AF" w14:textId="1AB07A31" w:rsidR="00F25E95" w:rsidRPr="00CA6616" w:rsidRDefault="00F25E95" w:rsidP="00F25E95">
      <w:pPr>
        <w:pStyle w:val="30"/>
        <w:widowControl/>
        <w:numPr>
          <w:ilvl w:val="2"/>
          <w:numId w:val="29"/>
        </w:numPr>
        <w:spacing w:before="140" w:after="0" w:line="220" w:lineRule="atLeast"/>
        <w:ind w:right="200"/>
        <w:jc w:val="left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机房</w:t>
      </w:r>
      <w:r w:rsidRPr="00CA6616">
        <w:rPr>
          <w:rFonts w:asciiTheme="majorEastAsia" w:eastAsiaTheme="majorEastAsia" w:hAnsiTheme="majorEastAsia" w:hint="eastAsia"/>
          <w:sz w:val="21"/>
          <w:szCs w:val="21"/>
        </w:rPr>
        <w:t>系统</w:t>
      </w:r>
    </w:p>
    <w:p w14:paraId="521DA764" w14:textId="23A83B45" w:rsidR="003315F7" w:rsidRPr="003315F7" w:rsidRDefault="003315F7" w:rsidP="003315F7">
      <w:pPr>
        <w:pStyle w:val="af1"/>
        <w:spacing w:line="360" w:lineRule="auto"/>
        <w:ind w:left="840"/>
        <w:rPr>
          <w:rFonts w:asciiTheme="majorEastAsia" w:eastAsiaTheme="majorEastAsia" w:hAnsiTheme="majorEastAsia"/>
          <w:szCs w:val="21"/>
        </w:rPr>
      </w:pPr>
      <w:bookmarkStart w:id="8" w:name="_Toc21751"/>
      <w:bookmarkStart w:id="9" w:name="_Toc10449790"/>
      <w:r w:rsidRPr="003315F7">
        <w:rPr>
          <w:rFonts w:asciiTheme="majorEastAsia" w:eastAsiaTheme="majorEastAsia" w:hAnsiTheme="majorEastAsia" w:hint="eastAsia"/>
          <w:szCs w:val="21"/>
        </w:rPr>
        <w:t>建设要求</w:t>
      </w:r>
      <w:bookmarkEnd w:id="8"/>
      <w:bookmarkEnd w:id="9"/>
    </w:p>
    <w:p w14:paraId="56AB941F" w14:textId="77777777" w:rsidR="003315F7" w:rsidRDefault="003315F7" w:rsidP="003315F7">
      <w:pPr>
        <w:pStyle w:val="afb"/>
        <w:numPr>
          <w:ilvl w:val="0"/>
          <w:numId w:val="39"/>
        </w:numPr>
        <w:ind w:firstLineChars="0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 w:hint="eastAsia"/>
          <w:sz w:val="21"/>
        </w:rPr>
        <w:t>温度：开机时：21℃～25℃（夏季）、18℃～22℃（冬季）；停机时：5℃～35℃；温度变化率小于5℃/H，并不得凝露。</w:t>
      </w:r>
    </w:p>
    <w:p w14:paraId="3325E829" w14:textId="77777777" w:rsidR="003315F7" w:rsidRDefault="003315F7" w:rsidP="003315F7">
      <w:pPr>
        <w:pStyle w:val="afb"/>
        <w:numPr>
          <w:ilvl w:val="0"/>
          <w:numId w:val="39"/>
        </w:numPr>
        <w:ind w:firstLineChars="0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 w:hint="eastAsia"/>
          <w:sz w:val="21"/>
        </w:rPr>
        <w:t>静电电位：机房内绝缘体的静电电位不应大于1KV。</w:t>
      </w:r>
    </w:p>
    <w:p w14:paraId="50483D24" w14:textId="77777777" w:rsidR="003315F7" w:rsidRDefault="003315F7" w:rsidP="003315F7">
      <w:pPr>
        <w:pStyle w:val="afb"/>
        <w:numPr>
          <w:ilvl w:val="0"/>
          <w:numId w:val="39"/>
        </w:numPr>
        <w:ind w:firstLineChars="0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 w:hint="eastAsia"/>
          <w:sz w:val="21"/>
        </w:rPr>
        <w:t>机房照明：主机房在距地面0.8 m处，照度不应低于500Lx。</w:t>
      </w:r>
    </w:p>
    <w:p w14:paraId="7E5E7C85" w14:textId="77777777" w:rsidR="003315F7" w:rsidRDefault="003315F7" w:rsidP="003315F7">
      <w:pPr>
        <w:pStyle w:val="afb"/>
        <w:numPr>
          <w:ilvl w:val="0"/>
          <w:numId w:val="39"/>
        </w:numPr>
        <w:ind w:firstLineChars="0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 w:hint="eastAsia"/>
          <w:sz w:val="21"/>
        </w:rPr>
        <w:t>应急照明：主机房设应急照明，其照度在距地面0.8 m 处不应低于100 Lx。</w:t>
      </w:r>
    </w:p>
    <w:p w14:paraId="09DBF07B" w14:textId="77777777" w:rsidR="003315F7" w:rsidRDefault="003315F7" w:rsidP="003315F7">
      <w:pPr>
        <w:pStyle w:val="afb"/>
        <w:numPr>
          <w:ilvl w:val="0"/>
          <w:numId w:val="39"/>
        </w:numPr>
        <w:ind w:firstLineChars="0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 w:hint="eastAsia"/>
          <w:sz w:val="21"/>
        </w:rPr>
        <w:t>供配电环境：工作频率49.8Hz～50.2Hz，电压：380V/220V变化在5%内，相数：三相五线或三相四线制/单相三线制，波形失真率小于5%。</w:t>
      </w:r>
      <w:proofErr w:type="gramStart"/>
      <w:r>
        <w:rPr>
          <w:rFonts w:ascii="宋体" w:eastAsia="宋体" w:hAnsi="宋体" w:cs="宋体" w:hint="eastAsia"/>
          <w:sz w:val="21"/>
        </w:rPr>
        <w:t>零地电压</w:t>
      </w:r>
      <w:proofErr w:type="gramEnd"/>
      <w:r>
        <w:rPr>
          <w:rFonts w:ascii="宋体" w:eastAsia="宋体" w:hAnsi="宋体" w:cs="宋体" w:hint="eastAsia"/>
          <w:sz w:val="21"/>
        </w:rPr>
        <w:t>≤1V。</w:t>
      </w:r>
    </w:p>
    <w:p w14:paraId="55A56364" w14:textId="77777777" w:rsidR="003315F7" w:rsidRDefault="003315F7" w:rsidP="003315F7">
      <w:pPr>
        <w:pStyle w:val="afb"/>
        <w:numPr>
          <w:ilvl w:val="0"/>
          <w:numId w:val="39"/>
        </w:numPr>
        <w:ind w:firstLineChars="0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 w:hint="eastAsia"/>
          <w:sz w:val="21"/>
        </w:rPr>
        <w:t>供电等级：一类供电，99.99%无用电故障。</w:t>
      </w:r>
    </w:p>
    <w:p w14:paraId="44E2E2D2" w14:textId="7E45D378" w:rsidR="003315F7" w:rsidRDefault="003315F7" w:rsidP="003315F7">
      <w:pPr>
        <w:pStyle w:val="afb"/>
        <w:numPr>
          <w:ilvl w:val="0"/>
          <w:numId w:val="39"/>
        </w:numPr>
        <w:ind w:firstLineChars="0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 w:hint="eastAsia"/>
          <w:sz w:val="21"/>
        </w:rPr>
        <w:t>地板载荷：对机房的UPS设备、设备柜、电池柜等重量级设备进行承重处理。</w:t>
      </w:r>
    </w:p>
    <w:p w14:paraId="4F2476EB" w14:textId="77777777" w:rsidR="003315F7" w:rsidRDefault="003315F7" w:rsidP="003315F7">
      <w:pPr>
        <w:pStyle w:val="af1"/>
        <w:numPr>
          <w:ilvl w:val="0"/>
          <w:numId w:val="39"/>
        </w:numPr>
        <w:spacing w:line="360" w:lineRule="auto"/>
        <w:ind w:firstLineChars="0"/>
        <w:rPr>
          <w:rFonts w:ascii="宋体" w:hAnsi="宋体"/>
          <w:szCs w:val="24"/>
        </w:rPr>
      </w:pPr>
      <w:r>
        <w:rPr>
          <w:rFonts w:ascii="宋体" w:eastAsia="宋体" w:hAnsi="宋体" w:cs="宋体" w:hint="eastAsia"/>
        </w:rPr>
        <w:t>机房接地：设计</w:t>
      </w:r>
      <w:proofErr w:type="gramStart"/>
      <w:r>
        <w:rPr>
          <w:rFonts w:ascii="宋体" w:eastAsia="宋体" w:hAnsi="宋体" w:cs="宋体" w:hint="eastAsia"/>
        </w:rPr>
        <w:t>采用大楼</w:t>
      </w:r>
      <w:proofErr w:type="gramEnd"/>
      <w:r>
        <w:rPr>
          <w:rFonts w:ascii="宋体" w:eastAsia="宋体" w:hAnsi="宋体" w:cs="宋体" w:hint="eastAsia"/>
        </w:rPr>
        <w:t>联合接地，在机房防静电地板下面采用接地紫铜排作为接地回流母排，整个机房的接地电阻R≤1Ω。</w:t>
      </w:r>
    </w:p>
    <w:p w14:paraId="25053330" w14:textId="47A6D433" w:rsidR="003315F7" w:rsidRPr="003315F7" w:rsidRDefault="003315F7" w:rsidP="003315F7">
      <w:pPr>
        <w:pStyle w:val="af1"/>
        <w:spacing w:line="360" w:lineRule="auto"/>
        <w:ind w:left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1</w:t>
      </w:r>
      <w:r w:rsidR="00D85D49">
        <w:rPr>
          <w:rFonts w:asciiTheme="majorEastAsia" w:eastAsiaTheme="majorEastAsia" w:hAnsiTheme="majorEastAsia" w:hint="eastAsia"/>
          <w:szCs w:val="21"/>
        </w:rPr>
        <w:t>）</w:t>
      </w:r>
      <w:r w:rsidRPr="003315F7">
        <w:rPr>
          <w:rFonts w:asciiTheme="majorEastAsia" w:eastAsiaTheme="majorEastAsia" w:hAnsiTheme="majorEastAsia" w:hint="eastAsia"/>
          <w:szCs w:val="21"/>
        </w:rPr>
        <w:t>地面装修</w:t>
      </w:r>
    </w:p>
    <w:p w14:paraId="56ACE7E0" w14:textId="59F5CA35" w:rsidR="00903C2E" w:rsidRPr="008A4490" w:rsidRDefault="00D85D49" w:rsidP="008A4490">
      <w:pPr>
        <w:pStyle w:val="afb"/>
        <w:spacing w:before="156"/>
        <w:ind w:firstLine="420"/>
        <w:rPr>
          <w:rFonts w:ascii="宋体" w:eastAsia="宋体" w:hAnsi="宋体" w:cs="宋体"/>
          <w:sz w:val="21"/>
        </w:rPr>
      </w:pPr>
      <w:r w:rsidRPr="008A4490">
        <w:rPr>
          <w:rFonts w:ascii="宋体" w:eastAsia="宋体" w:hAnsi="宋体" w:cs="宋体" w:hint="eastAsia"/>
          <w:sz w:val="21"/>
        </w:rPr>
        <w:t>本机房地面安装前需要做防尘</w:t>
      </w:r>
      <w:r w:rsidR="00EC39A5">
        <w:rPr>
          <w:rFonts w:ascii="宋体" w:eastAsia="宋体" w:hAnsi="宋体" w:cs="宋体" w:hint="eastAsia"/>
          <w:sz w:val="21"/>
        </w:rPr>
        <w:t>、</w:t>
      </w:r>
      <w:r w:rsidRPr="008A4490">
        <w:rPr>
          <w:rFonts w:ascii="宋体" w:eastAsia="宋体" w:hAnsi="宋体" w:cs="宋体" w:hint="eastAsia"/>
          <w:sz w:val="21"/>
        </w:rPr>
        <w:t>防水相关措施并敷设</w:t>
      </w:r>
      <w:r w:rsidR="003315F7" w:rsidRPr="008A4490">
        <w:rPr>
          <w:rFonts w:ascii="宋体" w:eastAsia="宋体" w:hAnsi="宋体" w:cs="宋体" w:hint="eastAsia"/>
          <w:sz w:val="21"/>
        </w:rPr>
        <w:t>抗静电地板，尺寸为600*600*</w:t>
      </w:r>
      <w:r w:rsidRPr="008A4490">
        <w:rPr>
          <w:rFonts w:ascii="宋体" w:eastAsia="宋体" w:hAnsi="宋体" w:cs="宋体"/>
          <w:sz w:val="21"/>
        </w:rPr>
        <w:t>3</w:t>
      </w:r>
      <w:r w:rsidR="003315F7" w:rsidRPr="008A4490">
        <w:rPr>
          <w:rFonts w:ascii="宋体" w:eastAsia="宋体" w:hAnsi="宋体" w:cs="宋体" w:hint="eastAsia"/>
          <w:sz w:val="21"/>
        </w:rPr>
        <w:t>5mm。抗静电活动地板安装时，同时安装静电泄漏系统：铺设静电泄漏地网，通过静电泄漏干线和机房安全保护地的接地端子封在一起，将静电泄漏掉。本项目活动地板设计高度</w:t>
      </w:r>
      <w:r w:rsidRPr="008A4490">
        <w:rPr>
          <w:rFonts w:ascii="宋体" w:eastAsia="宋体" w:hAnsi="宋体" w:cs="宋体" w:hint="eastAsia"/>
          <w:sz w:val="21"/>
        </w:rPr>
        <w:t>需满足现场楼层高度、机房运维</w:t>
      </w:r>
      <w:r w:rsidR="00341A39">
        <w:rPr>
          <w:rFonts w:ascii="宋体" w:eastAsia="宋体" w:hAnsi="宋体" w:cs="宋体" w:hint="eastAsia"/>
          <w:sz w:val="21"/>
        </w:rPr>
        <w:t>的</w:t>
      </w:r>
      <w:r w:rsidRPr="008A4490">
        <w:rPr>
          <w:rFonts w:ascii="宋体" w:eastAsia="宋体" w:hAnsi="宋体" w:cs="宋体" w:hint="eastAsia"/>
          <w:sz w:val="21"/>
        </w:rPr>
        <w:t>使用要求</w:t>
      </w:r>
      <w:r w:rsidR="003315F7" w:rsidRPr="008A4490">
        <w:rPr>
          <w:rFonts w:ascii="宋体" w:eastAsia="宋体" w:hAnsi="宋体" w:cs="宋体" w:hint="eastAsia"/>
          <w:sz w:val="21"/>
        </w:rPr>
        <w:t>，活动地板安装过程中，地板与墙面交界处，精确切割下料。所采用的静电地板具有承重能力高、防水、并能使静电荷通泄至地和反射电磁辐射，地板各项性能参数需符合GB6650《计算机机房场地活动地板技术条件》要求。</w:t>
      </w:r>
    </w:p>
    <w:p w14:paraId="2B54722F" w14:textId="1B12F55C" w:rsidR="003315F7" w:rsidRPr="00D85D49" w:rsidRDefault="00D85D49" w:rsidP="00D85D49">
      <w:pPr>
        <w:pStyle w:val="af1"/>
        <w:spacing w:line="360" w:lineRule="auto"/>
        <w:ind w:left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2）</w:t>
      </w:r>
      <w:r w:rsidR="003315F7" w:rsidRPr="00D85D49">
        <w:rPr>
          <w:rFonts w:asciiTheme="majorEastAsia" w:eastAsiaTheme="majorEastAsia" w:hAnsiTheme="majorEastAsia" w:hint="eastAsia"/>
          <w:szCs w:val="21"/>
        </w:rPr>
        <w:t>防雷接地</w:t>
      </w:r>
    </w:p>
    <w:p w14:paraId="61AD3609" w14:textId="16AA5779" w:rsidR="003315F7" w:rsidRDefault="003315F7" w:rsidP="003315F7">
      <w:pPr>
        <w:pStyle w:val="afb"/>
        <w:spacing w:before="156"/>
        <w:ind w:firstLine="420"/>
        <w:rPr>
          <w:rFonts w:ascii="宋体" w:eastAsia="宋体" w:hAnsi="宋体" w:cs="宋体"/>
          <w:sz w:val="21"/>
        </w:rPr>
      </w:pPr>
      <w:r>
        <w:rPr>
          <w:rFonts w:ascii="宋体" w:eastAsia="宋体" w:hAnsi="宋体" w:cs="宋体" w:hint="eastAsia"/>
          <w:sz w:val="21"/>
        </w:rPr>
        <w:t>在铺设架空的抗静电地板下方设置30mm×3mm的紫铜排，并与机房四周的接地</w:t>
      </w:r>
      <w:r w:rsidR="000E7F7A">
        <w:rPr>
          <w:rFonts w:ascii="宋体" w:eastAsia="宋体" w:hAnsi="宋体" w:cs="宋体" w:hint="eastAsia"/>
          <w:sz w:val="21"/>
        </w:rPr>
        <w:t>装置</w:t>
      </w:r>
      <w:r>
        <w:rPr>
          <w:rFonts w:ascii="宋体" w:eastAsia="宋体" w:hAnsi="宋体" w:cs="宋体" w:hint="eastAsia"/>
          <w:sz w:val="21"/>
        </w:rPr>
        <w:t>可靠连接（连接2处以上），以此建立</w:t>
      </w:r>
      <w:r w:rsidR="00D85D49">
        <w:rPr>
          <w:rFonts w:ascii="宋体" w:eastAsia="宋体" w:hAnsi="宋体" w:cs="宋体" w:hint="eastAsia"/>
          <w:sz w:val="21"/>
        </w:rPr>
        <w:t>机房</w:t>
      </w:r>
      <w:r>
        <w:rPr>
          <w:rFonts w:ascii="宋体" w:eastAsia="宋体" w:hAnsi="宋体" w:cs="宋体" w:hint="eastAsia"/>
          <w:sz w:val="21"/>
        </w:rPr>
        <w:t>等电位接地网，与联合接地点接地。所有功能接地</w:t>
      </w:r>
      <w:r>
        <w:rPr>
          <w:rFonts w:ascii="宋体" w:eastAsia="宋体" w:hAnsi="宋体" w:cs="宋体" w:hint="eastAsia"/>
          <w:sz w:val="21"/>
        </w:rPr>
        <w:lastRenderedPageBreak/>
        <w:t>均就近接入等电位接地网。</w:t>
      </w:r>
    </w:p>
    <w:p w14:paraId="461BFD33" w14:textId="644028B8" w:rsidR="003315F7" w:rsidRPr="00D85D49" w:rsidRDefault="00D85D49" w:rsidP="00D85D49">
      <w:pPr>
        <w:pStyle w:val="af1"/>
        <w:spacing w:line="360" w:lineRule="auto"/>
        <w:ind w:left="840"/>
        <w:rPr>
          <w:rFonts w:asciiTheme="majorEastAsia" w:eastAsiaTheme="majorEastAsia" w:hAnsiTheme="majorEastAsia"/>
          <w:szCs w:val="21"/>
        </w:rPr>
      </w:pPr>
      <w:bookmarkStart w:id="10" w:name="_Toc991"/>
      <w:bookmarkStart w:id="11" w:name="_Toc10449792"/>
      <w:r>
        <w:rPr>
          <w:rFonts w:asciiTheme="majorEastAsia" w:eastAsiaTheme="majorEastAsia" w:hAnsiTheme="majorEastAsia" w:hint="eastAsia"/>
          <w:szCs w:val="21"/>
        </w:rPr>
        <w:t>3）</w:t>
      </w:r>
      <w:r w:rsidR="003315F7" w:rsidRPr="00D85D49">
        <w:rPr>
          <w:rFonts w:asciiTheme="majorEastAsia" w:eastAsiaTheme="majorEastAsia" w:hAnsiTheme="majorEastAsia" w:hint="eastAsia"/>
          <w:szCs w:val="21"/>
        </w:rPr>
        <w:t>供配电设计</w:t>
      </w:r>
      <w:bookmarkEnd w:id="10"/>
      <w:bookmarkEnd w:id="11"/>
    </w:p>
    <w:p w14:paraId="3ACD58E8" w14:textId="0C67064B" w:rsidR="003315F7" w:rsidRDefault="003315F7" w:rsidP="003315F7">
      <w:pPr>
        <w:spacing w:after="163" w:line="360" w:lineRule="auto"/>
        <w:ind w:firstLine="426"/>
        <w:rPr>
          <w:rFonts w:ascii="宋体" w:hAnsi="宋体" w:cs="宋体"/>
        </w:rPr>
      </w:pPr>
      <w:r>
        <w:rPr>
          <w:rFonts w:ascii="宋体" w:hAnsi="宋体" w:cs="宋体" w:hint="eastAsia"/>
        </w:rPr>
        <w:t>机房建设必须建立良好的供电系统，在这个系统中不仅要解决IT设备（主机、网络、主控、电脑、终端等）用电的问题，还要解决保障IT设备正常运行的其它附属设备（机房空调、照明系统、安全消防系统等）的供配电问题。</w:t>
      </w:r>
    </w:p>
    <w:p w14:paraId="72D88BC7" w14:textId="04CA8370" w:rsidR="003315F7" w:rsidRDefault="003315F7" w:rsidP="003315F7">
      <w:pPr>
        <w:spacing w:after="163" w:line="360" w:lineRule="auto"/>
        <w:ind w:firstLine="426"/>
        <w:rPr>
          <w:rFonts w:ascii="宋体" w:hAnsi="宋体"/>
        </w:rPr>
      </w:pPr>
      <w:r>
        <w:rPr>
          <w:rFonts w:ascii="宋体" w:hAnsi="宋体" w:cs="宋体" w:hint="eastAsia"/>
        </w:rPr>
        <w:t>计算机和网络设备对交流电源的质量要求十分严格，对交流电的电压和频率，对电源波形的正弦性，对三相电源的对称性，对供电的连续性、可靠性、稳定性和抗干扰性等各项</w:t>
      </w:r>
      <w:r>
        <w:rPr>
          <w:rFonts w:ascii="宋体" w:hAnsi="宋体"/>
        </w:rPr>
        <w:t>指标都要求保持在允许偏差范围内。机房的供配电应满足《电子计算机场地通用规范》GB／T2778的规定，其供配电系统应为380V/50HZ，采用TN-S系统。供配电系统容量应该按照机房所配备设备情况确定，同时考虑系统扩展、升级的可能，预留备用容量。</w:t>
      </w:r>
    </w:p>
    <w:p w14:paraId="787746C7" w14:textId="77777777" w:rsidR="003315F7" w:rsidRPr="008A4490" w:rsidRDefault="003315F7" w:rsidP="008A4490">
      <w:pPr>
        <w:pStyle w:val="af1"/>
        <w:numPr>
          <w:ilvl w:val="0"/>
          <w:numId w:val="4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8A4490">
        <w:rPr>
          <w:rFonts w:asciiTheme="majorEastAsia" w:eastAsiaTheme="majorEastAsia" w:hAnsiTheme="majorEastAsia" w:hint="eastAsia"/>
          <w:szCs w:val="21"/>
        </w:rPr>
        <w:t>动力</w:t>
      </w:r>
      <w:r w:rsidRPr="008A4490">
        <w:rPr>
          <w:rFonts w:asciiTheme="majorEastAsia" w:eastAsiaTheme="majorEastAsia" w:hAnsiTheme="majorEastAsia"/>
          <w:szCs w:val="21"/>
        </w:rPr>
        <w:t>配电系统</w:t>
      </w:r>
    </w:p>
    <w:p w14:paraId="321A264D" w14:textId="704BEC40" w:rsidR="003315F7" w:rsidRDefault="003315F7" w:rsidP="003315F7">
      <w:pPr>
        <w:spacing w:after="163" w:line="360" w:lineRule="auto"/>
        <w:ind w:firstLine="426"/>
        <w:rPr>
          <w:rFonts w:ascii="宋体" w:hAnsi="宋体"/>
        </w:rPr>
      </w:pPr>
      <w:r>
        <w:rPr>
          <w:rFonts w:ascii="宋体" w:hAnsi="宋体"/>
        </w:rPr>
        <w:t>机房供配电系统应该是一个独立的系统，通常由UPS配电系统、动力配电系统两部分组成</w:t>
      </w:r>
      <w:r w:rsidR="009E3B32">
        <w:rPr>
          <w:rFonts w:ascii="宋体" w:hAnsi="宋体" w:hint="eastAsia"/>
        </w:rPr>
        <w:t>（需配置动力配电柜1台和机房U</w:t>
      </w:r>
      <w:r w:rsidR="009E3B32">
        <w:rPr>
          <w:rFonts w:ascii="宋体" w:hAnsi="宋体"/>
        </w:rPr>
        <w:t>PS 2</w:t>
      </w:r>
      <w:r w:rsidR="009E3B32">
        <w:rPr>
          <w:rFonts w:ascii="宋体" w:hAnsi="宋体" w:hint="eastAsia"/>
        </w:rPr>
        <w:t>台）</w:t>
      </w:r>
      <w:r>
        <w:rPr>
          <w:rFonts w:ascii="宋体" w:hAnsi="宋体"/>
        </w:rPr>
        <w:t>。UPS配电系统负责向网络通信设备、服务器等IT设备供电采用UPS供电。动力配电系统负责向机房空调系统、机房照明系统和机房维修电源系统。</w:t>
      </w:r>
    </w:p>
    <w:p w14:paraId="303C1DF5" w14:textId="77777777" w:rsidR="003315F7" w:rsidRPr="008A4490" w:rsidRDefault="003315F7" w:rsidP="008A4490">
      <w:pPr>
        <w:pStyle w:val="af1"/>
        <w:numPr>
          <w:ilvl w:val="0"/>
          <w:numId w:val="43"/>
        </w:numPr>
        <w:spacing w:line="360" w:lineRule="auto"/>
        <w:ind w:firstLineChars="0"/>
        <w:rPr>
          <w:rFonts w:asciiTheme="majorEastAsia" w:eastAsiaTheme="majorEastAsia" w:hAnsiTheme="majorEastAsia"/>
          <w:szCs w:val="21"/>
        </w:rPr>
      </w:pPr>
      <w:r w:rsidRPr="008A4490">
        <w:rPr>
          <w:rFonts w:asciiTheme="majorEastAsia" w:eastAsiaTheme="majorEastAsia" w:hAnsiTheme="majorEastAsia"/>
          <w:szCs w:val="21"/>
        </w:rPr>
        <w:t>UPS配电系统</w:t>
      </w:r>
    </w:p>
    <w:p w14:paraId="0D560C82" w14:textId="7F8D8F9D" w:rsidR="003315F7" w:rsidRDefault="003315F7" w:rsidP="007514C1">
      <w:pPr>
        <w:spacing w:after="163" w:line="360" w:lineRule="auto"/>
        <w:ind w:firstLine="426"/>
        <w:rPr>
          <w:rFonts w:ascii="宋体" w:hAnsi="宋体"/>
        </w:rPr>
      </w:pPr>
      <w:r>
        <w:rPr>
          <w:rFonts w:ascii="宋体" w:hAnsi="宋体"/>
        </w:rPr>
        <w:t>为提高机房设备的供配电系统可靠性，必需为机房内的IT设备配置交流不间断电源系统UPS，达到供电可靠不间断，质量稳定无干扰。</w:t>
      </w:r>
    </w:p>
    <w:p w14:paraId="32B5AEEE" w14:textId="07F698B7" w:rsidR="003315F7" w:rsidRPr="009E3B32" w:rsidRDefault="003315F7" w:rsidP="007514C1">
      <w:pPr>
        <w:spacing w:after="163" w:line="360" w:lineRule="auto"/>
        <w:ind w:firstLine="426"/>
        <w:rPr>
          <w:rFonts w:ascii="宋体" w:hAnsi="宋体"/>
        </w:rPr>
      </w:pPr>
      <w:bookmarkStart w:id="12" w:name="_Toc491183965"/>
      <w:r w:rsidRPr="009E3B32">
        <w:rPr>
          <w:rFonts w:ascii="宋体" w:hAnsi="宋体" w:hint="eastAsia"/>
        </w:rPr>
        <w:t>本项目配置2套</w:t>
      </w:r>
      <w:r w:rsidR="00D85D49" w:rsidRPr="009E3B32">
        <w:rPr>
          <w:rFonts w:ascii="宋体" w:hAnsi="宋体"/>
        </w:rPr>
        <w:t>3</w:t>
      </w:r>
      <w:r w:rsidRPr="009E3B32">
        <w:rPr>
          <w:rFonts w:ascii="宋体" w:hAnsi="宋体" w:hint="eastAsia"/>
        </w:rPr>
        <w:t>0KVA的UPS</w:t>
      </w:r>
      <w:r w:rsidRPr="009E3B32">
        <w:rPr>
          <w:rFonts w:ascii="宋体" w:hAnsi="宋体"/>
        </w:rPr>
        <w:t>供电</w:t>
      </w:r>
      <w:r w:rsidRPr="002A1FA5">
        <w:rPr>
          <w:rFonts w:ascii="宋体" w:hAnsi="宋体" w:hint="eastAsia"/>
        </w:rPr>
        <w:t>（</w:t>
      </w:r>
      <w:r w:rsidR="00D85D49" w:rsidRPr="002A1FA5">
        <w:rPr>
          <w:rFonts w:ascii="宋体" w:hAnsi="宋体" w:hint="eastAsia"/>
        </w:rPr>
        <w:t>采用品牌：施耐德</w:t>
      </w:r>
      <w:r w:rsidRPr="002A1FA5">
        <w:rPr>
          <w:rFonts w:ascii="宋体" w:hAnsi="宋体" w:hint="eastAsia"/>
        </w:rPr>
        <w:t>）</w:t>
      </w:r>
      <w:r w:rsidRPr="002A1FA5">
        <w:rPr>
          <w:rFonts w:ascii="宋体" w:hAnsi="宋体"/>
        </w:rPr>
        <w:t>，</w:t>
      </w:r>
      <w:r w:rsidRPr="009E3B32">
        <w:rPr>
          <w:rFonts w:ascii="宋体" w:hAnsi="宋体"/>
        </w:rPr>
        <w:t>其中电池放置在</w:t>
      </w:r>
      <w:r w:rsidR="009E3B32" w:rsidRPr="009E3B32">
        <w:rPr>
          <w:rFonts w:ascii="宋体" w:hAnsi="宋体" w:hint="eastAsia"/>
        </w:rPr>
        <w:t>机房内，需满足机房承重的要求</w:t>
      </w:r>
      <w:r w:rsidRPr="009E3B32">
        <w:rPr>
          <w:rFonts w:ascii="宋体" w:hAnsi="宋体" w:hint="eastAsia"/>
        </w:rPr>
        <w:t>。</w:t>
      </w:r>
    </w:p>
    <w:p w14:paraId="7F04B8B9" w14:textId="7683465E" w:rsidR="003315F7" w:rsidRDefault="003315F7" w:rsidP="003315F7">
      <w:pPr>
        <w:pStyle w:val="af1"/>
        <w:numPr>
          <w:ilvl w:val="0"/>
          <w:numId w:val="40"/>
        </w:numPr>
        <w:spacing w:line="360" w:lineRule="auto"/>
        <w:ind w:firstLineChars="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IT设备供电架构为双路供电，机柜内配置独立双路PDU</w:t>
      </w:r>
      <w:r w:rsidR="00EB5A28">
        <w:rPr>
          <w:rFonts w:ascii="宋体" w:hAnsi="宋体" w:hint="eastAsia"/>
          <w:szCs w:val="24"/>
        </w:rPr>
        <w:t>。</w:t>
      </w:r>
    </w:p>
    <w:p w14:paraId="732F905C" w14:textId="2B8ABBB8" w:rsidR="003315F7" w:rsidRDefault="003315F7" w:rsidP="003315F7">
      <w:pPr>
        <w:pStyle w:val="af1"/>
        <w:numPr>
          <w:ilvl w:val="0"/>
          <w:numId w:val="40"/>
        </w:numPr>
        <w:spacing w:line="360" w:lineRule="auto"/>
        <w:ind w:firstLineChars="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USP系统为IT设备提供可靠的系统电源，UPS容量考虑部分预留，同时</w:t>
      </w:r>
      <w:r w:rsidR="009E3B32">
        <w:rPr>
          <w:rFonts w:ascii="宋体" w:hAnsi="宋体" w:hint="eastAsia"/>
          <w:szCs w:val="24"/>
        </w:rPr>
        <w:t>对办公区重要区域提供供电</w:t>
      </w:r>
      <w:r w:rsidR="00EB5A28">
        <w:rPr>
          <w:rFonts w:ascii="宋体" w:hAnsi="宋体" w:hint="eastAsia"/>
          <w:szCs w:val="24"/>
        </w:rPr>
        <w:t>。</w:t>
      </w:r>
    </w:p>
    <w:bookmarkEnd w:id="12"/>
    <w:p w14:paraId="670852CA" w14:textId="4B3FE3FD" w:rsidR="003315F7" w:rsidRDefault="003315F7" w:rsidP="008A4490">
      <w:pPr>
        <w:pStyle w:val="af1"/>
        <w:numPr>
          <w:ilvl w:val="0"/>
          <w:numId w:val="40"/>
        </w:numPr>
        <w:spacing w:line="360" w:lineRule="auto"/>
        <w:ind w:firstLineChars="0"/>
        <w:rPr>
          <w:rFonts w:ascii="宋体" w:hAnsi="宋体"/>
          <w:szCs w:val="24"/>
        </w:rPr>
      </w:pPr>
      <w:r w:rsidRPr="008A4490">
        <w:rPr>
          <w:rFonts w:ascii="宋体" w:hAnsi="宋体" w:hint="eastAsia"/>
          <w:szCs w:val="24"/>
        </w:rPr>
        <w:t>考虑整体机房的供电延续性，需要为机房UPS配置一定数量的蓄电池，设计64节12V/100AH的蓄电池，每组32节</w:t>
      </w:r>
      <w:r w:rsidR="008A4490" w:rsidRPr="002A1FA5">
        <w:rPr>
          <w:rFonts w:ascii="宋体" w:hAnsi="宋体" w:hint="eastAsia"/>
          <w:szCs w:val="24"/>
        </w:rPr>
        <w:t>（电池为国内一线品牌）</w:t>
      </w:r>
      <w:r w:rsidRPr="008A4490">
        <w:rPr>
          <w:rFonts w:ascii="宋体" w:hAnsi="宋体" w:hint="eastAsia"/>
          <w:szCs w:val="24"/>
        </w:rPr>
        <w:t>。</w:t>
      </w:r>
    </w:p>
    <w:p w14:paraId="270E2512" w14:textId="5F911C19" w:rsidR="00ED7ED9" w:rsidRPr="00EB5A28" w:rsidRDefault="00ED7ED9" w:rsidP="00EB5A28">
      <w:pPr>
        <w:pStyle w:val="af1"/>
        <w:numPr>
          <w:ilvl w:val="0"/>
          <w:numId w:val="40"/>
        </w:numPr>
        <w:spacing w:line="360" w:lineRule="auto"/>
        <w:ind w:firstLineChars="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UPS</w:t>
      </w:r>
      <w:r>
        <w:rPr>
          <w:rFonts w:ascii="宋体" w:hAnsi="宋体" w:hint="eastAsia"/>
          <w:szCs w:val="24"/>
        </w:rPr>
        <w:t>参数要求</w:t>
      </w:r>
      <w:r w:rsidR="00EB5A28">
        <w:rPr>
          <w:rFonts w:ascii="宋体" w:hAnsi="宋体" w:hint="eastAsia"/>
          <w:szCs w:val="24"/>
        </w:rPr>
        <w:t>：</w:t>
      </w:r>
      <w:r w:rsidRPr="00EB5A28">
        <w:rPr>
          <w:rFonts w:ascii="宋体" w:hAnsi="宋体" w:hint="eastAsia"/>
          <w:szCs w:val="24"/>
        </w:rPr>
        <w:t>输入：</w:t>
      </w:r>
      <w:r w:rsidRPr="00EB5A28">
        <w:rPr>
          <w:rFonts w:ascii="宋体" w:hAnsi="宋体"/>
          <w:szCs w:val="24"/>
        </w:rPr>
        <w:t xml:space="preserve"> </w:t>
      </w:r>
      <w:r w:rsidRPr="00EB5A28">
        <w:rPr>
          <w:rFonts w:ascii="宋体" w:hAnsi="宋体" w:hint="eastAsia"/>
          <w:szCs w:val="24"/>
        </w:rPr>
        <w:t>三相，输出：三相，额定功率 ：</w:t>
      </w:r>
      <w:r w:rsidRPr="00EB5A28">
        <w:rPr>
          <w:rFonts w:ascii="宋体" w:eastAsia="宋体" w:hAnsi="宋体" w:hint="eastAsia"/>
          <w:szCs w:val="24"/>
        </w:rPr>
        <w:t>≥</w:t>
      </w:r>
      <w:r w:rsidRPr="00EB5A28">
        <w:rPr>
          <w:rFonts w:ascii="宋体" w:hAnsi="宋体" w:hint="eastAsia"/>
          <w:szCs w:val="24"/>
        </w:rPr>
        <w:t xml:space="preserve"> 30 kW，谐波失真</w:t>
      </w:r>
      <w:r w:rsidRPr="00EB5A28">
        <w:rPr>
          <w:rFonts w:asciiTheme="minorEastAsia" w:hAnsiTheme="minorEastAsia" w:hint="eastAsia"/>
          <w:szCs w:val="24"/>
        </w:rPr>
        <w:t>≤</w:t>
      </w:r>
      <w:r w:rsidRPr="00EB5A28">
        <w:rPr>
          <w:rFonts w:asciiTheme="minorEastAsia" w:hAnsiTheme="minorEastAsia"/>
          <w:szCs w:val="24"/>
        </w:rPr>
        <w:t>3%</w:t>
      </w:r>
      <w:r w:rsidRPr="00EB5A28">
        <w:rPr>
          <w:rFonts w:asciiTheme="minorEastAsia" w:hAnsiTheme="minorEastAsia" w:hint="eastAsia"/>
          <w:szCs w:val="24"/>
        </w:rPr>
        <w:t>，输出电压 THD&lt;</w:t>
      </w:r>
      <w:r w:rsidRPr="00EB5A28">
        <w:rPr>
          <w:rFonts w:asciiTheme="minorEastAsia" w:hAnsiTheme="minorEastAsia"/>
          <w:szCs w:val="24"/>
        </w:rPr>
        <w:t>3% linear load,</w:t>
      </w:r>
      <w:r w:rsidRPr="00ED7ED9">
        <w:rPr>
          <w:rFonts w:hint="eastAsia"/>
        </w:rPr>
        <w:t xml:space="preserve"> </w:t>
      </w:r>
      <w:r w:rsidRPr="00EB5A28">
        <w:rPr>
          <w:rFonts w:asciiTheme="minorEastAsia" w:hAnsiTheme="minorEastAsia" w:hint="eastAsia"/>
          <w:szCs w:val="24"/>
        </w:rPr>
        <w:t>输出电压公差满足</w:t>
      </w:r>
      <w:r w:rsidRPr="00EB5A28">
        <w:rPr>
          <w:rFonts w:asciiTheme="minorEastAsia" w:hAnsiTheme="minorEastAsia"/>
          <w:szCs w:val="24"/>
        </w:rPr>
        <w:t>+/- 1.5 %</w:t>
      </w:r>
      <w:r w:rsidRPr="00EB5A28">
        <w:rPr>
          <w:rFonts w:asciiTheme="minorEastAsia" w:hAnsiTheme="minorEastAsia" w:hint="eastAsia"/>
          <w:szCs w:val="24"/>
        </w:rPr>
        <w:t>。</w:t>
      </w:r>
    </w:p>
    <w:p w14:paraId="48081B81" w14:textId="73B48B2B" w:rsidR="003315F7" w:rsidRPr="009E3B32" w:rsidRDefault="009E3B32" w:rsidP="009E3B32">
      <w:pPr>
        <w:pStyle w:val="af1"/>
        <w:spacing w:line="360" w:lineRule="auto"/>
        <w:ind w:left="840"/>
        <w:rPr>
          <w:rFonts w:asciiTheme="majorEastAsia" w:eastAsiaTheme="majorEastAsia" w:hAnsiTheme="majorEastAsia"/>
          <w:szCs w:val="21"/>
        </w:rPr>
      </w:pPr>
      <w:bookmarkStart w:id="13" w:name="_Toc532376330"/>
      <w:bookmarkStart w:id="14" w:name="_Toc530504463"/>
      <w:bookmarkStart w:id="15" w:name="_Toc19287"/>
      <w:bookmarkStart w:id="16" w:name="_Toc21242"/>
      <w:bookmarkStart w:id="17" w:name="_Toc14319"/>
      <w:bookmarkStart w:id="18" w:name="_Toc10449793"/>
      <w:r>
        <w:rPr>
          <w:rFonts w:asciiTheme="majorEastAsia" w:eastAsiaTheme="majorEastAsia" w:hAnsiTheme="majorEastAsia" w:hint="eastAsia"/>
          <w:szCs w:val="21"/>
        </w:rPr>
        <w:t>4）</w:t>
      </w:r>
      <w:r w:rsidR="003315F7" w:rsidRPr="009E3B32">
        <w:rPr>
          <w:rFonts w:asciiTheme="majorEastAsia" w:eastAsiaTheme="majorEastAsia" w:hAnsiTheme="majorEastAsia" w:hint="eastAsia"/>
          <w:szCs w:val="21"/>
        </w:rPr>
        <w:t>制冷系统</w:t>
      </w:r>
      <w:bookmarkEnd w:id="13"/>
      <w:bookmarkEnd w:id="14"/>
      <w:bookmarkEnd w:id="15"/>
      <w:bookmarkEnd w:id="16"/>
      <w:bookmarkEnd w:id="17"/>
      <w:bookmarkEnd w:id="18"/>
    </w:p>
    <w:p w14:paraId="6DC77F3D" w14:textId="1480DD54" w:rsidR="003315F7" w:rsidRDefault="003315F7" w:rsidP="009E3B32">
      <w:pPr>
        <w:spacing w:line="360" w:lineRule="auto"/>
        <w:ind w:firstLine="480"/>
        <w:rPr>
          <w:rFonts w:ascii="宋体" w:hAnsi="宋体"/>
          <w:snapToGrid w:val="0"/>
          <w:lang w:val="en-GB"/>
        </w:rPr>
      </w:pPr>
      <w:bookmarkStart w:id="19" w:name="_Toc282758921"/>
      <w:bookmarkStart w:id="20" w:name="_Toc283059552"/>
      <w:bookmarkStart w:id="21" w:name="_Toc283295637"/>
      <w:bookmarkStart w:id="22" w:name="_Toc282691906"/>
      <w:bookmarkStart w:id="23" w:name="_Toc282759148"/>
      <w:bookmarkStart w:id="24" w:name="_Toc476651673"/>
      <w:bookmarkStart w:id="25" w:name="_Toc282694312"/>
      <w:bookmarkStart w:id="26" w:name="_Toc282694386"/>
      <w:bookmarkStart w:id="27" w:name="_Toc283497563"/>
      <w:bookmarkStart w:id="28" w:name="_Toc283497319"/>
      <w:bookmarkStart w:id="29" w:name="_Toc476604157"/>
      <w:bookmarkStart w:id="30" w:name="_Toc282691721"/>
      <w:bookmarkStart w:id="31" w:name="_Toc476644972"/>
      <w:bookmarkStart w:id="32" w:name="_Toc283037720"/>
      <w:bookmarkStart w:id="33" w:name="_Toc476663300"/>
      <w:bookmarkStart w:id="34" w:name="_Toc283460380"/>
      <w:bookmarkStart w:id="35" w:name="_Toc476655023"/>
      <w:bookmarkStart w:id="36" w:name="_Toc282762599"/>
      <w:bookmarkStart w:id="37" w:name="_Toc282694162"/>
      <w:bookmarkStart w:id="38" w:name="_Toc282761479"/>
      <w:bookmarkStart w:id="39" w:name="_Toc476651346"/>
      <w:bookmarkStart w:id="40" w:name="_Toc282692566"/>
      <w:bookmarkStart w:id="41" w:name="_Toc283059353"/>
      <w:bookmarkStart w:id="42" w:name="_Toc476646153"/>
      <w:bookmarkStart w:id="43" w:name="_Toc282761678"/>
      <w:bookmarkStart w:id="44" w:name="_Toc282694237"/>
      <w:bookmarkStart w:id="45" w:name="_Toc282699423"/>
      <w:bookmarkStart w:id="46" w:name="_Toc282692162"/>
      <w:bookmarkStart w:id="47" w:name="_Toc476657242"/>
      <w:bookmarkStart w:id="48" w:name="_Toc283200234"/>
      <w:bookmarkStart w:id="49" w:name="_Toc282694459"/>
      <w:bookmarkStart w:id="50" w:name="_Toc283460622"/>
      <w:bookmarkStart w:id="51" w:name="_Toc283460867"/>
      <w:bookmarkStart w:id="52" w:name="_Toc282761281"/>
      <w:bookmarkStart w:id="53" w:name="_Toc476604096"/>
      <w:bookmarkStart w:id="54" w:name="_Toc283500164"/>
      <w:bookmarkStart w:id="55" w:name="_Toc282692432"/>
      <w:bookmarkStart w:id="56" w:name="_Toc283295839"/>
      <w:bookmarkStart w:id="57" w:name="_Toc282761084"/>
      <w:bookmarkStart w:id="58" w:name="_Toc28349780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>
          <w:rFonts w:ascii="宋体" w:hAnsi="宋体" w:hint="eastAsia"/>
          <w:snapToGrid w:val="0"/>
          <w:lang w:val="en-GB"/>
        </w:rPr>
        <w:lastRenderedPageBreak/>
        <w:t>本项目</w:t>
      </w:r>
      <w:r w:rsidR="00594165">
        <w:rPr>
          <w:rFonts w:ascii="宋体" w:hAnsi="宋体" w:hint="eastAsia"/>
          <w:snapToGrid w:val="0"/>
          <w:lang w:val="en-GB"/>
        </w:rPr>
        <w:t>机</w:t>
      </w:r>
      <w:r>
        <w:rPr>
          <w:rFonts w:ascii="宋体" w:hAnsi="宋体" w:hint="eastAsia"/>
          <w:snapToGrid w:val="0"/>
          <w:lang w:val="en-GB"/>
        </w:rPr>
        <w:t>房</w:t>
      </w:r>
      <w:r>
        <w:rPr>
          <w:rFonts w:ascii="宋体" w:hAnsi="宋体"/>
          <w:snapToGrid w:val="0"/>
          <w:lang w:val="en-GB"/>
        </w:rPr>
        <w:t>制冷系统采用</w:t>
      </w:r>
      <w:r w:rsidR="00594165">
        <w:rPr>
          <w:rFonts w:ascii="宋体" w:hAnsi="宋体" w:hint="eastAsia"/>
          <w:snapToGrid w:val="0"/>
          <w:lang w:val="en-GB"/>
        </w:rPr>
        <w:t>冷凝</w:t>
      </w:r>
      <w:r w:rsidR="009E3B32">
        <w:rPr>
          <w:rFonts w:ascii="宋体" w:hAnsi="宋体" w:hint="eastAsia"/>
          <w:snapToGrid w:val="0"/>
          <w:lang w:val="en-GB"/>
        </w:rPr>
        <w:t>水</w:t>
      </w:r>
      <w:r>
        <w:rPr>
          <w:rFonts w:ascii="宋体" w:hAnsi="宋体"/>
          <w:snapToGrid w:val="0"/>
          <w:lang w:val="en-GB"/>
        </w:rPr>
        <w:t>制冷方式</w:t>
      </w:r>
      <w:r w:rsidR="009E3B32">
        <w:rPr>
          <w:rFonts w:ascii="宋体" w:hAnsi="宋体" w:hint="eastAsia"/>
          <w:snapToGrid w:val="0"/>
          <w:lang w:val="en-GB"/>
        </w:rPr>
        <w:t>，机房内设置2套吸顶式机组，利用现有大楼2</w:t>
      </w:r>
      <w:r w:rsidR="009E3B32">
        <w:rPr>
          <w:rFonts w:ascii="宋体" w:hAnsi="宋体"/>
          <w:snapToGrid w:val="0"/>
          <w:lang w:val="en-GB"/>
        </w:rPr>
        <w:t>4</w:t>
      </w:r>
      <w:r w:rsidR="009E3B32">
        <w:rPr>
          <w:rFonts w:ascii="宋体" w:hAnsi="宋体" w:hint="eastAsia"/>
          <w:snapToGrid w:val="0"/>
          <w:lang w:val="en-GB"/>
        </w:rPr>
        <w:t>小时</w:t>
      </w:r>
      <w:r w:rsidR="008A4490">
        <w:rPr>
          <w:rFonts w:ascii="宋体" w:hAnsi="宋体" w:hint="eastAsia"/>
          <w:snapToGrid w:val="0"/>
          <w:lang w:val="en-GB"/>
        </w:rPr>
        <w:t>室外</w:t>
      </w:r>
      <w:r w:rsidR="009E3B32">
        <w:rPr>
          <w:rFonts w:ascii="宋体" w:hAnsi="宋体" w:hint="eastAsia"/>
          <w:snapToGrid w:val="0"/>
          <w:lang w:val="en-GB"/>
        </w:rPr>
        <w:t>冷冻机组</w:t>
      </w:r>
      <w:r w:rsidR="008A4490">
        <w:rPr>
          <w:rFonts w:ascii="宋体" w:hAnsi="宋体" w:hint="eastAsia"/>
          <w:snapToGrid w:val="0"/>
          <w:lang w:val="en-GB"/>
        </w:rPr>
        <w:t>敷设相应配套管道及阀门部件等，</w:t>
      </w:r>
      <w:r w:rsidR="009E3B32">
        <w:rPr>
          <w:rFonts w:ascii="宋体" w:hAnsi="宋体" w:hint="eastAsia"/>
          <w:snapToGrid w:val="0"/>
          <w:lang w:val="en-GB"/>
        </w:rPr>
        <w:t>使</w:t>
      </w:r>
      <w:r>
        <w:rPr>
          <w:rFonts w:ascii="宋体" w:hAnsi="宋体"/>
          <w:snapToGrid w:val="0"/>
          <w:lang w:val="en-GB"/>
        </w:rPr>
        <w:t>室内空气不断循环流动，达到</w:t>
      </w:r>
      <w:r w:rsidR="009E3B32">
        <w:rPr>
          <w:rFonts w:ascii="宋体" w:hAnsi="宋体" w:hint="eastAsia"/>
          <w:snapToGrid w:val="0"/>
          <w:lang w:val="en-GB"/>
        </w:rPr>
        <w:t>机房</w:t>
      </w:r>
      <w:r>
        <w:rPr>
          <w:rFonts w:ascii="宋体" w:hAnsi="宋体"/>
          <w:snapToGrid w:val="0"/>
          <w:lang w:val="en-GB"/>
        </w:rPr>
        <w:t>降低温度的目的</w:t>
      </w:r>
      <w:r w:rsidR="008A4490">
        <w:rPr>
          <w:rFonts w:ascii="宋体" w:hAnsi="宋体" w:hint="eastAsia"/>
          <w:snapToGrid w:val="0"/>
          <w:lang w:val="en-GB"/>
        </w:rPr>
        <w:t>并需满足物业管理方</w:t>
      </w:r>
      <w:r w:rsidR="00594165">
        <w:rPr>
          <w:rFonts w:ascii="宋体" w:hAnsi="宋体" w:hint="eastAsia"/>
          <w:snapToGrid w:val="0"/>
          <w:lang w:val="en-GB"/>
        </w:rPr>
        <w:t>的</w:t>
      </w:r>
      <w:r w:rsidR="008A4490">
        <w:rPr>
          <w:rFonts w:ascii="宋体" w:hAnsi="宋体" w:hint="eastAsia"/>
          <w:snapToGrid w:val="0"/>
          <w:lang w:val="en-GB"/>
        </w:rPr>
        <w:t>相关要求</w:t>
      </w:r>
      <w:r>
        <w:rPr>
          <w:rFonts w:ascii="宋体" w:hAnsi="宋体"/>
          <w:snapToGrid w:val="0"/>
          <w:lang w:val="en-GB"/>
        </w:rPr>
        <w:t>。</w:t>
      </w:r>
    </w:p>
    <w:p w14:paraId="38A246C0" w14:textId="05C8023F" w:rsidR="00AB3B30" w:rsidRPr="008A4490" w:rsidRDefault="007514C1" w:rsidP="00AB3B30">
      <w:pPr>
        <w:pStyle w:val="af1"/>
        <w:spacing w:line="360" w:lineRule="auto"/>
        <w:ind w:left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5</w:t>
      </w:r>
      <w:r w:rsidR="00AB3B30" w:rsidRPr="008A4490">
        <w:rPr>
          <w:rFonts w:asciiTheme="majorEastAsia" w:eastAsiaTheme="majorEastAsia" w:hAnsiTheme="majorEastAsia" w:hint="eastAsia"/>
          <w:szCs w:val="21"/>
        </w:rPr>
        <w:t>）</w:t>
      </w:r>
      <w:r w:rsidR="00AB3B30">
        <w:rPr>
          <w:rFonts w:asciiTheme="majorEastAsia" w:eastAsiaTheme="majorEastAsia" w:hAnsiTheme="majorEastAsia" w:hint="eastAsia"/>
          <w:szCs w:val="21"/>
        </w:rPr>
        <w:t>机房环境监控</w:t>
      </w:r>
      <w:r w:rsidR="00AB3B30" w:rsidRPr="008A4490">
        <w:rPr>
          <w:rFonts w:asciiTheme="majorEastAsia" w:eastAsiaTheme="majorEastAsia" w:hAnsiTheme="majorEastAsia" w:hint="eastAsia"/>
          <w:szCs w:val="21"/>
        </w:rPr>
        <w:t>系统</w:t>
      </w:r>
    </w:p>
    <w:p w14:paraId="68CC3AE5" w14:textId="0B0B2F10" w:rsidR="00AB3B30" w:rsidRPr="003D4750" w:rsidRDefault="003866F4" w:rsidP="003D4750">
      <w:pPr>
        <w:spacing w:line="360" w:lineRule="auto"/>
        <w:ind w:firstLine="480"/>
        <w:rPr>
          <w:rFonts w:ascii="宋体" w:hAnsi="宋体"/>
          <w:snapToGrid w:val="0"/>
          <w:lang w:val="en-GB"/>
        </w:rPr>
      </w:pPr>
      <w:r w:rsidRPr="003D4750">
        <w:rPr>
          <w:rFonts w:ascii="宋体" w:hAnsi="宋体" w:hint="eastAsia"/>
          <w:snapToGrid w:val="0"/>
          <w:lang w:val="en-GB"/>
        </w:rPr>
        <w:t>据现场勘查需求，本项目部署</w:t>
      </w:r>
      <w:proofErr w:type="gramStart"/>
      <w:r w:rsidR="002A1FA5" w:rsidRPr="003D4750">
        <w:rPr>
          <w:rFonts w:ascii="宋体" w:hAnsi="宋体" w:hint="eastAsia"/>
          <w:snapToGrid w:val="0"/>
          <w:lang w:val="en-GB"/>
        </w:rPr>
        <w:t>春天科技</w:t>
      </w:r>
      <w:r w:rsidRPr="003D4750">
        <w:rPr>
          <w:rFonts w:ascii="宋体" w:hAnsi="宋体" w:hint="eastAsia"/>
          <w:snapToGrid w:val="0"/>
          <w:lang w:val="en-GB"/>
        </w:rPr>
        <w:t>机房动环</w:t>
      </w:r>
      <w:proofErr w:type="gramEnd"/>
      <w:r w:rsidRPr="003D4750">
        <w:rPr>
          <w:rFonts w:ascii="宋体" w:hAnsi="宋体" w:hint="eastAsia"/>
          <w:snapToGrid w:val="0"/>
          <w:lang w:val="en-GB"/>
        </w:rPr>
        <w:t>监控系统采用分布式和部署统一管理的方式，</w:t>
      </w:r>
      <w:r w:rsidR="00AB3B30" w:rsidRPr="003D4750">
        <w:rPr>
          <w:rFonts w:ascii="宋体" w:hAnsi="宋体" w:hint="eastAsia"/>
          <w:snapToGrid w:val="0"/>
          <w:lang w:val="en-GB"/>
        </w:rPr>
        <w:t>实现对配电、设备（UPS、</w:t>
      </w:r>
      <w:r w:rsidR="00014835" w:rsidRPr="003D4750">
        <w:rPr>
          <w:rFonts w:ascii="宋体" w:hAnsi="宋体" w:hint="eastAsia"/>
          <w:snapToGrid w:val="0"/>
          <w:lang w:val="en-GB"/>
        </w:rPr>
        <w:t>空调</w:t>
      </w:r>
      <w:r w:rsidR="00AB3B30" w:rsidRPr="003D4750">
        <w:rPr>
          <w:rFonts w:ascii="宋体" w:hAnsi="宋体" w:hint="eastAsia"/>
          <w:snapToGrid w:val="0"/>
          <w:lang w:val="en-GB"/>
        </w:rPr>
        <w:t>等）、</w:t>
      </w:r>
      <w:r w:rsidR="00014835" w:rsidRPr="003D4750">
        <w:rPr>
          <w:rFonts w:ascii="宋体" w:hAnsi="宋体" w:hint="eastAsia"/>
          <w:snapToGrid w:val="0"/>
          <w:lang w:val="en-GB"/>
        </w:rPr>
        <w:t>漏水、温湿度</w:t>
      </w:r>
      <w:r w:rsidR="00AB3B30" w:rsidRPr="003D4750">
        <w:rPr>
          <w:rFonts w:ascii="宋体" w:hAnsi="宋体" w:hint="eastAsia"/>
          <w:snapToGrid w:val="0"/>
          <w:lang w:val="en-GB"/>
        </w:rPr>
        <w:t>、机房安全等集中监控。</w:t>
      </w:r>
      <w:r w:rsidR="00014835" w:rsidRPr="003D4750">
        <w:rPr>
          <w:rFonts w:ascii="宋体" w:hAnsi="宋体" w:hint="eastAsia"/>
          <w:snapToGrid w:val="0"/>
          <w:lang w:val="en-GB"/>
        </w:rPr>
        <w:t>系统可对监测到的各项参数设定</w:t>
      </w:r>
      <w:proofErr w:type="gramStart"/>
      <w:r w:rsidR="00014835" w:rsidRPr="003D4750">
        <w:rPr>
          <w:rFonts w:ascii="宋体" w:hAnsi="宋体" w:hint="eastAsia"/>
          <w:snapToGrid w:val="0"/>
          <w:lang w:val="en-GB"/>
        </w:rPr>
        <w:t>越限阀</w:t>
      </w:r>
      <w:proofErr w:type="gramEnd"/>
      <w:r w:rsidR="00014835" w:rsidRPr="003D4750">
        <w:rPr>
          <w:rFonts w:ascii="宋体" w:hAnsi="宋体" w:hint="eastAsia"/>
          <w:snapToGrid w:val="0"/>
          <w:lang w:val="en-GB"/>
        </w:rPr>
        <w:t>值（包括上下限、恢复上下限），一旦发生故障，系统将自动切换到相应的监控界面，且发生报警的该项状态或参数会变红色并闪烁显示，同时产生报警事件进行记录存储并有相应的处理提示，并</w:t>
      </w:r>
      <w:r w:rsidR="00594165">
        <w:rPr>
          <w:rFonts w:ascii="宋体" w:hAnsi="宋体" w:hint="eastAsia"/>
          <w:snapToGrid w:val="0"/>
          <w:lang w:val="en-GB"/>
        </w:rPr>
        <w:t>在</w:t>
      </w:r>
      <w:r w:rsidR="00014835" w:rsidRPr="003D4750">
        <w:rPr>
          <w:rFonts w:ascii="宋体" w:hAnsi="宋体" w:hint="eastAsia"/>
          <w:snapToGrid w:val="0"/>
          <w:lang w:val="en-GB"/>
        </w:rPr>
        <w:t>第一时间发出电话拨号、手机短信、E-Mail等对外报警。</w:t>
      </w:r>
    </w:p>
    <w:p w14:paraId="673CB8C0" w14:textId="19D9BA23" w:rsidR="009359B2" w:rsidRPr="00CA6616" w:rsidRDefault="009359B2" w:rsidP="009359B2">
      <w:pPr>
        <w:pStyle w:val="30"/>
        <w:widowControl/>
        <w:numPr>
          <w:ilvl w:val="2"/>
          <w:numId w:val="29"/>
        </w:numPr>
        <w:spacing w:before="140" w:after="0" w:line="220" w:lineRule="atLeast"/>
        <w:ind w:right="200"/>
        <w:jc w:val="left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>其它要求</w:t>
      </w:r>
    </w:p>
    <w:p w14:paraId="43933B23" w14:textId="02E5BAC3" w:rsidR="009359B2" w:rsidRPr="00014835" w:rsidRDefault="009359B2" w:rsidP="00014835">
      <w:pPr>
        <w:pStyle w:val="af1"/>
        <w:numPr>
          <w:ilvl w:val="1"/>
          <w:numId w:val="46"/>
        </w:numPr>
        <w:spacing w:line="360" w:lineRule="auto"/>
        <w:ind w:firstLineChars="0"/>
        <w:rPr>
          <w:rFonts w:ascii="宋体" w:hAnsi="宋体"/>
        </w:rPr>
      </w:pPr>
      <w:r w:rsidRPr="00014835">
        <w:rPr>
          <w:rFonts w:ascii="宋体" w:hAnsi="宋体" w:hint="eastAsia"/>
        </w:rPr>
        <w:t>其它要求见《前海开源基金</w:t>
      </w:r>
      <w:r w:rsidR="00901A7A">
        <w:rPr>
          <w:rFonts w:ascii="宋体" w:hAnsi="宋体" w:hint="eastAsia"/>
        </w:rPr>
        <w:t>上海</w:t>
      </w:r>
      <w:r w:rsidRPr="00014835">
        <w:rPr>
          <w:rFonts w:ascii="宋体" w:hAnsi="宋体" w:hint="eastAsia"/>
        </w:rPr>
        <w:t>办公职场信息系统建设项目清单》，投标商投标设备技术参数不得低于《前海开源基金</w:t>
      </w:r>
      <w:r w:rsidR="00901A7A">
        <w:rPr>
          <w:rFonts w:ascii="宋体" w:hAnsi="宋体" w:hint="eastAsia"/>
        </w:rPr>
        <w:t>上海</w:t>
      </w:r>
      <w:r w:rsidRPr="00014835">
        <w:rPr>
          <w:rFonts w:ascii="宋体" w:hAnsi="宋体" w:hint="eastAsia"/>
        </w:rPr>
        <w:t>办公职场信息系统建设项目清单》中相应项的技术参数。</w:t>
      </w:r>
    </w:p>
    <w:p w14:paraId="1762EC48" w14:textId="423A8236" w:rsidR="00AB3B30" w:rsidRPr="00AB3B30" w:rsidRDefault="00AB3B30" w:rsidP="00AB3B30">
      <w:pPr>
        <w:spacing w:line="360" w:lineRule="auto"/>
        <w:ind w:firstLineChars="400" w:firstLine="843"/>
        <w:rPr>
          <w:rFonts w:asciiTheme="majorEastAsia" w:eastAsiaTheme="majorEastAsia" w:hAnsiTheme="majorEastAsia"/>
          <w:b/>
          <w:szCs w:val="21"/>
        </w:rPr>
      </w:pPr>
      <w:r w:rsidRPr="00AB3B30">
        <w:rPr>
          <w:rFonts w:asciiTheme="majorEastAsia" w:eastAsiaTheme="majorEastAsia" w:hAnsiTheme="majorEastAsia" w:hint="eastAsia"/>
          <w:b/>
          <w:szCs w:val="21"/>
        </w:rPr>
        <w:t>前海开源基金</w:t>
      </w:r>
      <w:r w:rsidR="00901A7A">
        <w:rPr>
          <w:rFonts w:asciiTheme="majorEastAsia" w:eastAsiaTheme="majorEastAsia" w:hAnsiTheme="majorEastAsia" w:hint="eastAsia"/>
          <w:b/>
          <w:szCs w:val="21"/>
        </w:rPr>
        <w:t>上海</w:t>
      </w:r>
      <w:r w:rsidRPr="00AB3B30">
        <w:rPr>
          <w:rFonts w:asciiTheme="majorEastAsia" w:eastAsiaTheme="majorEastAsia" w:hAnsiTheme="majorEastAsia" w:hint="eastAsia"/>
          <w:b/>
          <w:szCs w:val="21"/>
        </w:rPr>
        <w:t>办</w:t>
      </w:r>
      <w:proofErr w:type="gramStart"/>
      <w:r w:rsidRPr="00AB3B30">
        <w:rPr>
          <w:rFonts w:asciiTheme="majorEastAsia" w:eastAsiaTheme="majorEastAsia" w:hAnsiTheme="majorEastAsia" w:hint="eastAsia"/>
          <w:b/>
          <w:szCs w:val="21"/>
        </w:rPr>
        <w:t>公职场</w:t>
      </w:r>
      <w:proofErr w:type="gramEnd"/>
      <w:r w:rsidRPr="00AB3B30">
        <w:rPr>
          <w:rFonts w:asciiTheme="majorEastAsia" w:eastAsiaTheme="majorEastAsia" w:hAnsiTheme="majorEastAsia" w:hint="eastAsia"/>
          <w:b/>
          <w:szCs w:val="21"/>
        </w:rPr>
        <w:t>信息系统建设项目清单如下：</w:t>
      </w:r>
    </w:p>
    <w:p w14:paraId="58E3E192" w14:textId="32422B20" w:rsidR="003315F7" w:rsidRPr="00AB3B30" w:rsidRDefault="00901A7A" w:rsidP="003315F7">
      <w:pPr>
        <w:pStyle w:val="af1"/>
        <w:spacing w:line="360" w:lineRule="auto"/>
        <w:ind w:left="840" w:firstLineChars="0" w:firstLine="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object w:dxaOrig="1508" w:dyaOrig="1041" w14:anchorId="2F7D42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5.75pt;height:51.75pt" o:ole="">
            <v:imagedata r:id="rId8" o:title=""/>
          </v:shape>
          <o:OLEObject Type="Embed" ProgID="Excel.Sheet.8" ShapeID="_x0000_i1027" DrawAspect="Icon" ObjectID="_1743854450" r:id="rId9"/>
        </w:object>
      </w:r>
    </w:p>
    <w:p w14:paraId="4248547E" w14:textId="77777777" w:rsidR="00075F3E" w:rsidRPr="00CA6616" w:rsidRDefault="00866E55" w:rsidP="00AC1047">
      <w:pPr>
        <w:pStyle w:val="1"/>
        <w:rPr>
          <w:rFonts w:asciiTheme="majorEastAsia" w:eastAsiaTheme="majorEastAsia" w:hAnsiTheme="majorEastAsia"/>
          <w:snapToGrid/>
        </w:rPr>
      </w:pPr>
      <w:r w:rsidRPr="00CA6616">
        <w:rPr>
          <w:rFonts w:asciiTheme="majorEastAsia" w:eastAsiaTheme="majorEastAsia" w:hAnsiTheme="majorEastAsia" w:hint="eastAsia"/>
          <w:snapToGrid/>
        </w:rPr>
        <w:t>服务需求</w:t>
      </w:r>
    </w:p>
    <w:p w14:paraId="6BDE30A0" w14:textId="77777777" w:rsidR="002F0ED4" w:rsidRPr="00CA6616" w:rsidRDefault="00B61234" w:rsidP="00AC1047">
      <w:pPr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供应</w:t>
      </w:r>
      <w:r w:rsidR="00075F3E" w:rsidRPr="00CA6616">
        <w:rPr>
          <w:rFonts w:asciiTheme="majorEastAsia" w:eastAsiaTheme="majorEastAsia" w:hAnsiTheme="majorEastAsia" w:hint="eastAsia"/>
          <w:szCs w:val="21"/>
        </w:rPr>
        <w:t>商需提供一年的免费日常维护服务，在日常维护服务期间，要求如下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45FC5592" w14:textId="77777777" w:rsidR="00085782" w:rsidRPr="00085782" w:rsidRDefault="00085782" w:rsidP="00085782">
      <w:pPr>
        <w:pStyle w:val="af1"/>
        <w:numPr>
          <w:ilvl w:val="0"/>
          <w:numId w:val="17"/>
        </w:numPr>
        <w:spacing w:before="144" w:afterLines="50" w:after="156"/>
        <w:ind w:firstLineChars="0"/>
        <w:jc w:val="left"/>
        <w:rPr>
          <w:rFonts w:asciiTheme="majorEastAsia" w:eastAsiaTheme="majorEastAsia" w:hAnsiTheme="majorEastAsia"/>
          <w:vanish/>
          <w:szCs w:val="21"/>
        </w:rPr>
      </w:pPr>
    </w:p>
    <w:p w14:paraId="7C6BAE28" w14:textId="77777777" w:rsidR="00085782" w:rsidRPr="00085782" w:rsidRDefault="00085782" w:rsidP="00085782">
      <w:pPr>
        <w:pStyle w:val="af1"/>
        <w:numPr>
          <w:ilvl w:val="0"/>
          <w:numId w:val="17"/>
        </w:numPr>
        <w:spacing w:before="144" w:afterLines="50" w:after="156"/>
        <w:ind w:firstLineChars="0"/>
        <w:jc w:val="left"/>
        <w:rPr>
          <w:rFonts w:asciiTheme="majorEastAsia" w:eastAsiaTheme="majorEastAsia" w:hAnsiTheme="majorEastAsia"/>
          <w:vanish/>
          <w:szCs w:val="21"/>
        </w:rPr>
      </w:pPr>
    </w:p>
    <w:p w14:paraId="4A0538DB" w14:textId="77777777" w:rsidR="00F07A46" w:rsidRPr="00CA6616" w:rsidRDefault="00F07A46" w:rsidP="00085782">
      <w:pPr>
        <w:pStyle w:val="2560606"/>
        <w:numPr>
          <w:ilvl w:val="1"/>
          <w:numId w:val="17"/>
        </w:numPr>
        <w:spacing w:beforeLines="0" w:afterLines="50" w:after="156"/>
        <w:ind w:firstLineChars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  <w:r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日常维护</w:t>
      </w:r>
    </w:p>
    <w:p w14:paraId="4562FB01" w14:textId="77777777" w:rsidR="00F07A46" w:rsidRPr="00CA6616" w:rsidRDefault="00B61234" w:rsidP="00F07A46">
      <w:pPr>
        <w:pStyle w:val="2560606"/>
        <w:spacing w:beforeLines="0" w:afterLines="0" w:line="360" w:lineRule="auto"/>
        <w:ind w:firstLineChars="0" w:firstLine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  <w:r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供应商</w:t>
      </w:r>
      <w:r w:rsidR="004A71D3"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需</w:t>
      </w:r>
      <w:r w:rsidR="00C0500F"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指定</w:t>
      </w:r>
      <w:r w:rsidR="00F07A46"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专业技术人员从事日常维护</w:t>
      </w:r>
      <w:r w:rsidR="000454E3"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支持</w:t>
      </w:r>
      <w:r w:rsidR="00F07A46"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工作，维护方式为电话、邮件、Internet、远程服务软件等方式</w:t>
      </w:r>
      <w:r w:rsidR="00157094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。</w:t>
      </w:r>
    </w:p>
    <w:p w14:paraId="01444037" w14:textId="77777777" w:rsidR="00F07A46" w:rsidRPr="00CA6616" w:rsidRDefault="0006439F" w:rsidP="00F07A46">
      <w:pPr>
        <w:numPr>
          <w:ilvl w:val="0"/>
          <w:numId w:val="2"/>
        </w:numPr>
        <w:tabs>
          <w:tab w:val="clear" w:pos="2385"/>
        </w:tabs>
        <w:spacing w:line="360" w:lineRule="auto"/>
        <w:ind w:left="1276" w:hanging="425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供应商</w:t>
      </w:r>
      <w:r w:rsidR="00F07A46" w:rsidRPr="00CA6616">
        <w:rPr>
          <w:rFonts w:asciiTheme="majorEastAsia" w:eastAsiaTheme="majorEastAsia" w:hAnsiTheme="majorEastAsia" w:hint="eastAsia"/>
          <w:szCs w:val="21"/>
        </w:rPr>
        <w:t>提供7×24小时热线电话技术支持服务，可以每周7天、每天24 小时（包括公众节假日）为</w:t>
      </w:r>
      <w:r w:rsidR="001843B4" w:rsidRPr="00CA6616">
        <w:rPr>
          <w:rFonts w:asciiTheme="majorEastAsia" w:eastAsiaTheme="majorEastAsia" w:hAnsiTheme="majorEastAsia" w:hint="eastAsia"/>
          <w:szCs w:val="21"/>
        </w:rPr>
        <w:t>我司</w:t>
      </w:r>
      <w:r w:rsidR="00F07A46" w:rsidRPr="00CA6616">
        <w:rPr>
          <w:rFonts w:asciiTheme="majorEastAsia" w:eastAsiaTheme="majorEastAsia" w:hAnsiTheme="majorEastAsia" w:hint="eastAsia"/>
          <w:szCs w:val="21"/>
        </w:rPr>
        <w:t>提供不限次数的电话支持服务。</w:t>
      </w:r>
    </w:p>
    <w:p w14:paraId="32603235" w14:textId="77777777" w:rsidR="00F07A46" w:rsidRPr="00CA6616" w:rsidRDefault="00B232A1" w:rsidP="00B521AC">
      <w:pPr>
        <w:numPr>
          <w:ilvl w:val="0"/>
          <w:numId w:val="2"/>
        </w:numPr>
        <w:tabs>
          <w:tab w:val="clear" w:pos="2385"/>
        </w:tabs>
        <w:spacing w:line="360" w:lineRule="auto"/>
        <w:ind w:left="1276" w:hanging="425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供应商</w:t>
      </w:r>
      <w:r w:rsidR="00F07A46" w:rsidRPr="00CA6616">
        <w:rPr>
          <w:rFonts w:asciiTheme="majorEastAsia" w:eastAsiaTheme="majorEastAsia" w:hAnsiTheme="majorEastAsia" w:hint="eastAsia"/>
          <w:szCs w:val="21"/>
        </w:rPr>
        <w:t>提供不限次数的电子邮件、Internet方式的技术支持服务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  <w:r w:rsidR="00B521AC" w:rsidRPr="00CA6616">
        <w:rPr>
          <w:rFonts w:asciiTheme="majorEastAsia" w:eastAsiaTheme="majorEastAsia" w:hAnsiTheme="majorEastAsia"/>
          <w:szCs w:val="21"/>
        </w:rPr>
        <w:t xml:space="preserve"> </w:t>
      </w:r>
    </w:p>
    <w:p w14:paraId="2F72E5E3" w14:textId="77777777" w:rsidR="00F07A46" w:rsidRPr="00CA6616" w:rsidRDefault="00F713F3" w:rsidP="00F07A46">
      <w:pPr>
        <w:numPr>
          <w:ilvl w:val="0"/>
          <w:numId w:val="2"/>
        </w:numPr>
        <w:tabs>
          <w:tab w:val="clear" w:pos="2385"/>
        </w:tabs>
        <w:spacing w:line="360" w:lineRule="auto"/>
        <w:ind w:left="1276" w:hanging="425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供应</w:t>
      </w:r>
      <w:r w:rsidR="007F0EAE" w:rsidRPr="00CA6616">
        <w:rPr>
          <w:rFonts w:asciiTheme="majorEastAsia" w:eastAsiaTheme="majorEastAsia" w:hAnsiTheme="majorEastAsia" w:hint="eastAsia"/>
          <w:szCs w:val="21"/>
        </w:rPr>
        <w:t>商</w:t>
      </w:r>
      <w:r w:rsidR="00B521AC" w:rsidRPr="00CA6616">
        <w:rPr>
          <w:rFonts w:asciiTheme="majorEastAsia" w:eastAsiaTheme="majorEastAsia" w:hAnsiTheme="majorEastAsia" w:hint="eastAsia"/>
          <w:szCs w:val="21"/>
        </w:rPr>
        <w:t>需</w:t>
      </w:r>
      <w:r w:rsidR="00F07A46" w:rsidRPr="00CA6616">
        <w:rPr>
          <w:rFonts w:asciiTheme="majorEastAsia" w:eastAsiaTheme="majorEastAsia" w:hAnsiTheme="majorEastAsia" w:hint="eastAsia"/>
          <w:szCs w:val="21"/>
        </w:rPr>
        <w:t>提供投诉升级电话及投诉升级邮箱。</w:t>
      </w:r>
      <w:r w:rsidR="007B5EBC" w:rsidRPr="00CA6616">
        <w:rPr>
          <w:rFonts w:asciiTheme="majorEastAsia" w:eastAsiaTheme="majorEastAsia" w:hAnsiTheme="majorEastAsia" w:hint="eastAsia"/>
          <w:szCs w:val="21"/>
        </w:rPr>
        <w:t>我司对</w:t>
      </w:r>
      <w:r w:rsidR="00E17B47" w:rsidRPr="00CA6616">
        <w:rPr>
          <w:rFonts w:asciiTheme="majorEastAsia" w:eastAsiaTheme="majorEastAsia" w:hAnsiTheme="majorEastAsia" w:hint="eastAsia"/>
          <w:szCs w:val="21"/>
        </w:rPr>
        <w:t>供应商</w:t>
      </w:r>
      <w:r w:rsidR="00157094">
        <w:rPr>
          <w:rFonts w:asciiTheme="majorEastAsia" w:eastAsiaTheme="majorEastAsia" w:hAnsiTheme="majorEastAsia" w:hint="eastAsia"/>
          <w:szCs w:val="21"/>
        </w:rPr>
        <w:t>的</w:t>
      </w:r>
      <w:r w:rsidR="00F07A46" w:rsidRPr="00CA6616">
        <w:rPr>
          <w:rFonts w:asciiTheme="majorEastAsia" w:eastAsiaTheme="majorEastAsia" w:hAnsiTheme="majorEastAsia" w:hint="eastAsia"/>
          <w:szCs w:val="21"/>
        </w:rPr>
        <w:t>服务不满意时，</w:t>
      </w:r>
      <w:r w:rsidR="00F07A46" w:rsidRPr="00CA6616">
        <w:rPr>
          <w:rFonts w:asciiTheme="majorEastAsia" w:eastAsiaTheme="majorEastAsia" w:hAnsiTheme="majorEastAsia" w:hint="eastAsia"/>
          <w:szCs w:val="21"/>
        </w:rPr>
        <w:lastRenderedPageBreak/>
        <w:t>可拨打此电话或发邮件到此邮箱进行投诉，并要求</w:t>
      </w:r>
      <w:r w:rsidR="00035498" w:rsidRPr="00CA6616">
        <w:rPr>
          <w:rFonts w:asciiTheme="majorEastAsia" w:eastAsiaTheme="majorEastAsia" w:hAnsiTheme="majorEastAsia" w:hint="eastAsia"/>
          <w:szCs w:val="21"/>
        </w:rPr>
        <w:t>供应商</w:t>
      </w:r>
      <w:r w:rsidR="00F07A46" w:rsidRPr="00CA6616">
        <w:rPr>
          <w:rFonts w:asciiTheme="majorEastAsia" w:eastAsiaTheme="majorEastAsia" w:hAnsiTheme="majorEastAsia" w:hint="eastAsia"/>
          <w:szCs w:val="21"/>
        </w:rPr>
        <w:t>在一个工作日内给出书面解释及改进措施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65E9F125" w14:textId="77777777" w:rsidR="00F07A46" w:rsidRPr="00CA6616" w:rsidRDefault="00F07A46" w:rsidP="00B416F7">
      <w:pPr>
        <w:pStyle w:val="2560606"/>
        <w:numPr>
          <w:ilvl w:val="1"/>
          <w:numId w:val="17"/>
        </w:numPr>
        <w:spacing w:beforeLines="0" w:afterLines="50" w:after="156"/>
        <w:ind w:firstLineChars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  <w:r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 xml:space="preserve"> 现场服务</w:t>
      </w:r>
    </w:p>
    <w:p w14:paraId="5AD4F90F" w14:textId="77777777" w:rsidR="00F07A46" w:rsidRPr="00CA6616" w:rsidRDefault="00F07A46" w:rsidP="00F07A46">
      <w:pPr>
        <w:numPr>
          <w:ilvl w:val="0"/>
          <w:numId w:val="3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当远程服务无法解决问题时，</w:t>
      </w:r>
      <w:r w:rsidR="00527336" w:rsidRPr="00CA6616">
        <w:rPr>
          <w:rFonts w:asciiTheme="majorEastAsia" w:eastAsiaTheme="majorEastAsia" w:hAnsiTheme="majorEastAsia" w:hint="eastAsia"/>
          <w:szCs w:val="21"/>
        </w:rPr>
        <w:t>供应商</w:t>
      </w:r>
      <w:r w:rsidRPr="00CA6616">
        <w:rPr>
          <w:rFonts w:asciiTheme="majorEastAsia" w:eastAsiaTheme="majorEastAsia" w:hAnsiTheme="majorEastAsia" w:hint="eastAsia"/>
          <w:szCs w:val="21"/>
        </w:rPr>
        <w:t>将在收到</w:t>
      </w:r>
      <w:r w:rsidR="00E54ADD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请求后派出专业技术人员到达</w:t>
      </w:r>
      <w:r w:rsidR="00C4503B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现场维护，以保证系统的正常运行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3763AA16" w14:textId="77777777" w:rsidR="00F07A46" w:rsidRPr="00CA6616" w:rsidRDefault="00854F9C" w:rsidP="00F07A46">
      <w:pPr>
        <w:numPr>
          <w:ilvl w:val="0"/>
          <w:numId w:val="3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供应商</w:t>
      </w:r>
      <w:r w:rsidR="00F07A46" w:rsidRPr="00CA6616">
        <w:rPr>
          <w:rFonts w:asciiTheme="majorEastAsia" w:eastAsiaTheme="majorEastAsia" w:hAnsiTheme="majorEastAsia" w:hint="eastAsia"/>
          <w:szCs w:val="21"/>
        </w:rPr>
        <w:t>需提供每年不少于 10 天的现场维护服务，包括但不限于：</w:t>
      </w:r>
    </w:p>
    <w:p w14:paraId="0580EE94" w14:textId="77777777" w:rsidR="00F07A46" w:rsidRPr="00CA6616" w:rsidRDefault="00F07A46" w:rsidP="00F07A46">
      <w:pPr>
        <w:numPr>
          <w:ilvl w:val="0"/>
          <w:numId w:val="4"/>
        </w:numPr>
        <w:tabs>
          <w:tab w:val="clear" w:pos="1910"/>
        </w:tabs>
        <w:overflowPunct w:val="0"/>
        <w:snapToGrid w:val="0"/>
        <w:spacing w:line="360" w:lineRule="auto"/>
        <w:ind w:leftChars="599" w:left="1678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现场系统巡检和健康检查，并提交检查报告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3E4D5C69" w14:textId="77777777" w:rsidR="00F07A46" w:rsidRPr="00CA6616" w:rsidRDefault="000D26D9" w:rsidP="00F07A46">
      <w:pPr>
        <w:numPr>
          <w:ilvl w:val="0"/>
          <w:numId w:val="4"/>
        </w:numPr>
        <w:tabs>
          <w:tab w:val="clear" w:pos="1910"/>
        </w:tabs>
        <w:overflowPunct w:val="0"/>
        <w:snapToGrid w:val="0"/>
        <w:spacing w:line="360" w:lineRule="auto"/>
        <w:ind w:leftChars="599" w:left="1678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供应商</w:t>
      </w:r>
      <w:r w:rsidR="00F07A46" w:rsidRPr="00CA6616">
        <w:rPr>
          <w:rFonts w:asciiTheme="majorEastAsia" w:eastAsiaTheme="majorEastAsia" w:hAnsiTheme="majorEastAsia" w:hint="eastAsia"/>
          <w:szCs w:val="21"/>
        </w:rPr>
        <w:t>操作及维护人员培训服务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38DF0E46" w14:textId="77777777" w:rsidR="00F07A46" w:rsidRPr="00CA6616" w:rsidRDefault="00F07A46" w:rsidP="00F92FA7">
      <w:pPr>
        <w:numPr>
          <w:ilvl w:val="0"/>
          <w:numId w:val="4"/>
        </w:numPr>
        <w:tabs>
          <w:tab w:val="clear" w:pos="1910"/>
        </w:tabs>
        <w:overflowPunct w:val="0"/>
        <w:snapToGrid w:val="0"/>
        <w:spacing w:line="360" w:lineRule="auto"/>
        <w:ind w:leftChars="599" w:left="1678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配合</w:t>
      </w:r>
      <w:r w:rsidR="003626D5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实施</w:t>
      </w:r>
      <w:r w:rsidR="009337F2" w:rsidRPr="00CA6616">
        <w:rPr>
          <w:rFonts w:asciiTheme="majorEastAsia" w:eastAsiaTheme="majorEastAsia" w:hAnsiTheme="majorEastAsia" w:hint="eastAsia"/>
          <w:szCs w:val="21"/>
        </w:rPr>
        <w:t>主备</w:t>
      </w:r>
      <w:r w:rsidR="000454E3" w:rsidRPr="00CA6616">
        <w:rPr>
          <w:rFonts w:asciiTheme="majorEastAsia" w:eastAsiaTheme="majorEastAsia" w:hAnsiTheme="majorEastAsia" w:hint="eastAsia"/>
          <w:szCs w:val="21"/>
        </w:rPr>
        <w:t>切换</w:t>
      </w:r>
      <w:r w:rsidRPr="00CA6616">
        <w:rPr>
          <w:rFonts w:asciiTheme="majorEastAsia" w:eastAsiaTheme="majorEastAsia" w:hAnsiTheme="majorEastAsia" w:hint="eastAsia"/>
          <w:szCs w:val="21"/>
        </w:rPr>
        <w:t>演习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  <w:r w:rsidR="00F92FA7" w:rsidRPr="00CA6616">
        <w:rPr>
          <w:rFonts w:asciiTheme="majorEastAsia" w:eastAsiaTheme="majorEastAsia" w:hAnsiTheme="majorEastAsia"/>
          <w:szCs w:val="21"/>
        </w:rPr>
        <w:t xml:space="preserve"> </w:t>
      </w:r>
    </w:p>
    <w:p w14:paraId="60335D02" w14:textId="77777777" w:rsidR="00F07A46" w:rsidRPr="00CA6616" w:rsidRDefault="00F07A46" w:rsidP="00B416F7">
      <w:pPr>
        <w:pStyle w:val="2560606"/>
        <w:numPr>
          <w:ilvl w:val="1"/>
          <w:numId w:val="17"/>
        </w:numPr>
        <w:spacing w:beforeLines="0" w:afterLines="50" w:after="156"/>
        <w:ind w:firstLineChars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  <w:r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 xml:space="preserve"> 服务标准</w:t>
      </w:r>
    </w:p>
    <w:p w14:paraId="2D83FDCE" w14:textId="77777777" w:rsidR="00F07A46" w:rsidRPr="00CA6616" w:rsidRDefault="00F07A46" w:rsidP="00F07A46">
      <w:pPr>
        <w:pStyle w:val="2560606"/>
        <w:spacing w:beforeLines="0" w:afterLines="50" w:after="156"/>
        <w:ind w:firstLineChars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  <w:r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问题级别与时效要求定义如下</w:t>
      </w:r>
    </w:p>
    <w:tbl>
      <w:tblPr>
        <w:tblW w:w="8360" w:type="dxa"/>
        <w:tblInd w:w="93" w:type="dxa"/>
        <w:tblLook w:val="04A0" w:firstRow="1" w:lastRow="0" w:firstColumn="1" w:lastColumn="0" w:noHBand="0" w:noVBand="1"/>
      </w:tblPr>
      <w:tblGrid>
        <w:gridCol w:w="1080"/>
        <w:gridCol w:w="3020"/>
        <w:gridCol w:w="1080"/>
        <w:gridCol w:w="1080"/>
        <w:gridCol w:w="1080"/>
        <w:gridCol w:w="1020"/>
      </w:tblGrid>
      <w:tr w:rsidR="00F07A46" w:rsidRPr="00CA6616" w14:paraId="05DE1328" w14:textId="77777777" w:rsidTr="006B3F9D">
        <w:trPr>
          <w:trHeight w:val="54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86C7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故障等级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49F2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故障情况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B7F6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响应时间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1330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上门时间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E278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恢复时间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E864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解决时间(非硬件)</w:t>
            </w:r>
          </w:p>
        </w:tc>
      </w:tr>
      <w:tr w:rsidR="00F07A46" w:rsidRPr="00CA6616" w14:paraId="308A5A55" w14:textId="77777777" w:rsidTr="006B3F9D">
        <w:trPr>
          <w:trHeight w:val="5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9C4E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一级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2DB5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核心设备、系统瘫痪，影响到系统的正常运行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5CA1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及时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91A2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1小时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EB83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2小时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DD80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24小时</w:t>
            </w:r>
          </w:p>
        </w:tc>
      </w:tr>
      <w:tr w:rsidR="00F07A46" w:rsidRPr="00CA6616" w14:paraId="51AE0B9B" w14:textId="77777777" w:rsidTr="006B3F9D">
        <w:trPr>
          <w:trHeight w:val="5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38C2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二级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4810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部分设备故障，影响到系统的可靠性等情况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62A3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10分钟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AC02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2小时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8353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4小时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D347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2天</w:t>
            </w:r>
          </w:p>
        </w:tc>
      </w:tr>
      <w:tr w:rsidR="00F07A46" w:rsidRPr="00CA6616" w14:paraId="0D59FA46" w14:textId="77777777" w:rsidTr="006B3F9D">
        <w:trPr>
          <w:trHeight w:val="5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17B8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三级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C297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一般技术问题，系统提示告警，影响到系统的性能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DF0A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30分钟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67B6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8小时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8C4D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1NBD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6859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5天</w:t>
            </w:r>
          </w:p>
        </w:tc>
      </w:tr>
      <w:tr w:rsidR="00F07A46" w:rsidRPr="00CA6616" w14:paraId="0D9E06DE" w14:textId="77777777" w:rsidTr="006B3F9D">
        <w:trPr>
          <w:trHeight w:val="5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FE09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四级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785C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产品配置和安装的信息需求和支援等，不影响系统运行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3A23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30分钟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2CF4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1NBD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571F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>2NBD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08DF" w14:textId="77777777" w:rsidR="00F07A46" w:rsidRPr="00CA6616" w:rsidRDefault="00F07A46" w:rsidP="006B3F9D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A6616">
              <w:rPr>
                <w:rFonts w:asciiTheme="majorEastAsia" w:eastAsiaTheme="majorEastAsia" w:hAnsiTheme="majorEastAsia" w:hint="eastAsia"/>
                <w:szCs w:val="21"/>
              </w:rPr>
              <w:t xml:space="preserve">　</w:t>
            </w:r>
          </w:p>
        </w:tc>
      </w:tr>
    </w:tbl>
    <w:p w14:paraId="027A1A70" w14:textId="77777777" w:rsidR="00F07A46" w:rsidRPr="00CA6616" w:rsidRDefault="00F07A46" w:rsidP="00F07A46">
      <w:pPr>
        <w:spacing w:line="360" w:lineRule="auto"/>
        <w:rPr>
          <w:rFonts w:asciiTheme="majorEastAsia" w:eastAsiaTheme="majorEastAsia" w:hAnsiTheme="majorEastAsia"/>
          <w:szCs w:val="21"/>
        </w:rPr>
      </w:pPr>
    </w:p>
    <w:p w14:paraId="2154FF79" w14:textId="77777777" w:rsidR="00F07A46" w:rsidRPr="00CA6616" w:rsidRDefault="007F73F1" w:rsidP="00F07A46">
      <w:pPr>
        <w:spacing w:line="360" w:lineRule="auto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我司和</w:t>
      </w:r>
      <w:r w:rsidR="00E330C4" w:rsidRPr="00CA6616">
        <w:rPr>
          <w:rFonts w:asciiTheme="majorEastAsia" w:eastAsiaTheme="majorEastAsia" w:hAnsiTheme="majorEastAsia" w:hint="eastAsia"/>
          <w:szCs w:val="21"/>
        </w:rPr>
        <w:t>供应</w:t>
      </w:r>
      <w:proofErr w:type="gramStart"/>
      <w:r w:rsidR="00E330C4" w:rsidRPr="00CA6616">
        <w:rPr>
          <w:rFonts w:asciiTheme="majorEastAsia" w:eastAsiaTheme="majorEastAsia" w:hAnsiTheme="majorEastAsia" w:hint="eastAsia"/>
          <w:szCs w:val="21"/>
        </w:rPr>
        <w:t>商</w:t>
      </w:r>
      <w:r w:rsidR="00F07A46" w:rsidRPr="00CA6616">
        <w:rPr>
          <w:rFonts w:asciiTheme="majorEastAsia" w:eastAsiaTheme="majorEastAsia" w:hAnsiTheme="majorEastAsia" w:hint="eastAsia"/>
          <w:szCs w:val="21"/>
        </w:rPr>
        <w:t>双方</w:t>
      </w:r>
      <w:proofErr w:type="gramEnd"/>
      <w:r w:rsidR="00F07A46" w:rsidRPr="00CA6616">
        <w:rPr>
          <w:rFonts w:asciiTheme="majorEastAsia" w:eastAsiaTheme="majorEastAsia" w:hAnsiTheme="majorEastAsia" w:hint="eastAsia"/>
          <w:szCs w:val="21"/>
        </w:rPr>
        <w:t>并约定：</w:t>
      </w:r>
    </w:p>
    <w:p w14:paraId="54D9950F" w14:textId="77777777" w:rsidR="00F07A46" w:rsidRPr="00CA6616" w:rsidRDefault="009C10FE" w:rsidP="00F07A46">
      <w:pPr>
        <w:numPr>
          <w:ilvl w:val="0"/>
          <w:numId w:val="5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我司</w:t>
      </w:r>
      <w:r w:rsidR="00F07A46" w:rsidRPr="00CA6616">
        <w:rPr>
          <w:rFonts w:asciiTheme="majorEastAsia" w:eastAsiaTheme="majorEastAsia" w:hAnsiTheme="majorEastAsia" w:hint="eastAsia"/>
          <w:szCs w:val="21"/>
        </w:rPr>
        <w:t>可以采取远程服务的任何一种方式上报问题。问题级别由</w:t>
      </w:r>
      <w:r w:rsidR="00327655" w:rsidRPr="00CA6616">
        <w:rPr>
          <w:rFonts w:asciiTheme="majorEastAsia" w:eastAsiaTheme="majorEastAsia" w:hAnsiTheme="majorEastAsia" w:hint="eastAsia"/>
          <w:szCs w:val="21"/>
        </w:rPr>
        <w:t>我司</w:t>
      </w:r>
      <w:r w:rsidR="00F07A46" w:rsidRPr="00CA6616">
        <w:rPr>
          <w:rFonts w:asciiTheme="majorEastAsia" w:eastAsiaTheme="majorEastAsia" w:hAnsiTheme="majorEastAsia" w:hint="eastAsia"/>
          <w:szCs w:val="21"/>
        </w:rPr>
        <w:t>根据实际系统运行情况及问题类型分类确定。</w:t>
      </w:r>
      <w:r w:rsidR="003E543D" w:rsidRPr="00CA6616">
        <w:rPr>
          <w:rFonts w:asciiTheme="majorEastAsia" w:eastAsiaTheme="majorEastAsia" w:hAnsiTheme="majorEastAsia" w:hint="eastAsia"/>
          <w:szCs w:val="21"/>
        </w:rPr>
        <w:t>供应商</w:t>
      </w:r>
      <w:r w:rsidR="00F07A46" w:rsidRPr="00CA6616">
        <w:rPr>
          <w:rFonts w:asciiTheme="majorEastAsia" w:eastAsiaTheme="majorEastAsia" w:hAnsiTheme="majorEastAsia" w:hint="eastAsia"/>
          <w:szCs w:val="21"/>
        </w:rPr>
        <w:t>会利用支持系统记录</w:t>
      </w:r>
      <w:r w:rsidR="0055196C" w:rsidRPr="00CA6616">
        <w:rPr>
          <w:rFonts w:asciiTheme="majorEastAsia" w:eastAsiaTheme="majorEastAsia" w:hAnsiTheme="majorEastAsia" w:hint="eastAsia"/>
          <w:szCs w:val="21"/>
        </w:rPr>
        <w:t>我司</w:t>
      </w:r>
      <w:r w:rsidR="00F07A46" w:rsidRPr="00CA6616">
        <w:rPr>
          <w:rFonts w:asciiTheme="majorEastAsia" w:eastAsiaTheme="majorEastAsia" w:hAnsiTheme="majorEastAsia" w:hint="eastAsia"/>
          <w:szCs w:val="21"/>
        </w:rPr>
        <w:t>上报的问题及处理进展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3A383199" w14:textId="77777777" w:rsidR="00F07A46" w:rsidRPr="00CA6616" w:rsidRDefault="00F07A46" w:rsidP="00F07A46">
      <w:pPr>
        <w:numPr>
          <w:ilvl w:val="0"/>
          <w:numId w:val="5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响应时效、解决时效从</w:t>
      </w:r>
      <w:r w:rsidR="0041397B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首次上报问题的时间开始计时。</w:t>
      </w:r>
      <w:r w:rsidR="0027632F" w:rsidRPr="00CA6616">
        <w:rPr>
          <w:rFonts w:asciiTheme="majorEastAsia" w:eastAsiaTheme="majorEastAsia" w:hAnsiTheme="majorEastAsia" w:hint="eastAsia"/>
          <w:szCs w:val="21"/>
        </w:rPr>
        <w:t>供应商</w:t>
      </w:r>
      <w:r w:rsidRPr="00CA6616">
        <w:rPr>
          <w:rFonts w:asciiTheme="majorEastAsia" w:eastAsiaTheme="majorEastAsia" w:hAnsiTheme="majorEastAsia" w:hint="eastAsia"/>
          <w:szCs w:val="21"/>
        </w:rPr>
        <w:t>应在响应时效内安排人员与</w:t>
      </w:r>
      <w:r w:rsidR="00F14F74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问题上报人员联系、按照反馈机制的要求向</w:t>
      </w:r>
      <w:r w:rsidR="007D2DE5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反馈问题处理进展，在解决时效内彻底解决问题或提供可以接受的临时恢复方案。问题是否得到解决，由</w:t>
      </w:r>
      <w:r w:rsidR="00697E8E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根据实际系统运行情况进行判断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18D3898F" w14:textId="77777777" w:rsidR="00F07A46" w:rsidRPr="00CA6616" w:rsidRDefault="00F07A46" w:rsidP="00F07A46">
      <w:pPr>
        <w:numPr>
          <w:ilvl w:val="0"/>
          <w:numId w:val="5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对一级、二级的问题，</w:t>
      </w:r>
      <w:r w:rsidR="00DD2B84" w:rsidRPr="00CA6616">
        <w:rPr>
          <w:rFonts w:asciiTheme="majorEastAsia" w:eastAsiaTheme="majorEastAsia" w:hAnsiTheme="majorEastAsia" w:hint="eastAsia"/>
          <w:szCs w:val="21"/>
        </w:rPr>
        <w:t>供应商</w:t>
      </w:r>
      <w:r w:rsidRPr="00CA6616">
        <w:rPr>
          <w:rFonts w:asciiTheme="majorEastAsia" w:eastAsiaTheme="majorEastAsia" w:hAnsiTheme="majorEastAsia" w:hint="eastAsia"/>
          <w:szCs w:val="21"/>
        </w:rPr>
        <w:t>须在</w:t>
      </w:r>
      <w:r w:rsidR="00FE787E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报告问题后的一个工作日内向</w:t>
      </w:r>
      <w:r w:rsidR="00FE787E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提供书面问题报告，问题报告内容包括但不限于原因说明、处理计划、改进措施等。</w:t>
      </w:r>
      <w:r w:rsidRPr="00CA6616">
        <w:rPr>
          <w:rFonts w:asciiTheme="majorEastAsia" w:eastAsiaTheme="majorEastAsia" w:hAnsiTheme="majorEastAsia" w:hint="eastAsia"/>
          <w:szCs w:val="21"/>
        </w:rPr>
        <w:lastRenderedPageBreak/>
        <w:t>在故障彻底解决前，</w:t>
      </w:r>
      <w:r w:rsidR="00270584" w:rsidRPr="00CA6616">
        <w:rPr>
          <w:rFonts w:asciiTheme="majorEastAsia" w:eastAsiaTheme="majorEastAsia" w:hAnsiTheme="majorEastAsia" w:hint="eastAsia"/>
          <w:szCs w:val="21"/>
        </w:rPr>
        <w:t>供应商</w:t>
      </w:r>
      <w:r w:rsidRPr="00CA6616">
        <w:rPr>
          <w:rFonts w:asciiTheme="majorEastAsia" w:eastAsiaTheme="majorEastAsia" w:hAnsiTheme="majorEastAsia" w:hint="eastAsia"/>
          <w:szCs w:val="21"/>
        </w:rPr>
        <w:t>需</w:t>
      </w:r>
      <w:r w:rsidR="00157094">
        <w:rPr>
          <w:rFonts w:asciiTheme="majorEastAsia" w:eastAsiaTheme="majorEastAsia" w:hAnsiTheme="majorEastAsia" w:hint="eastAsia"/>
          <w:szCs w:val="21"/>
        </w:rPr>
        <w:t>在</w:t>
      </w:r>
      <w:r w:rsidRPr="00CA6616">
        <w:rPr>
          <w:rFonts w:asciiTheme="majorEastAsia" w:eastAsiaTheme="majorEastAsia" w:hAnsiTheme="majorEastAsia" w:hint="eastAsia"/>
          <w:szCs w:val="21"/>
        </w:rPr>
        <w:t>每个工作日向</w:t>
      </w:r>
      <w:r w:rsidR="00282C86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书面报告故障处理进展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0650F7AA" w14:textId="77777777" w:rsidR="00F07A46" w:rsidRPr="00CA6616" w:rsidRDefault="00F07A46" w:rsidP="00F07A46">
      <w:pPr>
        <w:numPr>
          <w:ilvl w:val="0"/>
          <w:numId w:val="5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当确定需要</w:t>
      </w:r>
      <w:r w:rsidR="00D426EF" w:rsidRPr="00CA6616">
        <w:rPr>
          <w:rFonts w:asciiTheme="majorEastAsia" w:eastAsiaTheme="majorEastAsia" w:hAnsiTheme="majorEastAsia" w:hint="eastAsia"/>
          <w:szCs w:val="21"/>
        </w:rPr>
        <w:t>供应商</w:t>
      </w:r>
      <w:r w:rsidRPr="00CA6616">
        <w:rPr>
          <w:rFonts w:asciiTheme="majorEastAsia" w:eastAsiaTheme="majorEastAsia" w:hAnsiTheme="majorEastAsia" w:hint="eastAsia"/>
          <w:szCs w:val="21"/>
        </w:rPr>
        <w:t>提供现场服务时，</w:t>
      </w:r>
      <w:r w:rsidR="00C51B9B" w:rsidRPr="00CA6616">
        <w:rPr>
          <w:rFonts w:asciiTheme="majorEastAsia" w:eastAsiaTheme="majorEastAsia" w:hAnsiTheme="majorEastAsia" w:hint="eastAsia"/>
          <w:szCs w:val="21"/>
        </w:rPr>
        <w:t>供应商</w:t>
      </w:r>
      <w:r w:rsidRPr="00CA6616">
        <w:rPr>
          <w:rFonts w:asciiTheme="majorEastAsia" w:eastAsiaTheme="majorEastAsia" w:hAnsiTheme="majorEastAsia" w:hint="eastAsia"/>
          <w:szCs w:val="21"/>
        </w:rPr>
        <w:t>须按上表内时效抵达现场并提供相关支持服务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6B39D786" w14:textId="77777777" w:rsidR="00F07A46" w:rsidRPr="00CA6616" w:rsidRDefault="00120391" w:rsidP="00F07A46">
      <w:pPr>
        <w:numPr>
          <w:ilvl w:val="0"/>
          <w:numId w:val="5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服务完成后提供</w:t>
      </w:r>
      <w:r w:rsidR="00F07A46" w:rsidRPr="00CA6616">
        <w:rPr>
          <w:rFonts w:asciiTheme="majorEastAsia" w:eastAsiaTheme="majorEastAsia" w:hAnsiTheme="majorEastAsia" w:hint="eastAsia"/>
          <w:szCs w:val="21"/>
        </w:rPr>
        <w:t>故障问题处理报告，详细记录本次现场支持服务的内容以及处理结果，如有遗漏问题，记下问题特征和建议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250E144F" w14:textId="77777777" w:rsidR="00F07A46" w:rsidRPr="00CA6616" w:rsidRDefault="00F07A46" w:rsidP="00FE2C21">
      <w:pPr>
        <w:numPr>
          <w:ilvl w:val="0"/>
          <w:numId w:val="5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由于</w:t>
      </w:r>
      <w:r w:rsidR="00EA3D67" w:rsidRPr="00CA6616">
        <w:rPr>
          <w:rFonts w:asciiTheme="majorEastAsia" w:eastAsiaTheme="majorEastAsia" w:hAnsiTheme="majorEastAsia" w:hint="eastAsia"/>
          <w:szCs w:val="21"/>
        </w:rPr>
        <w:t>供应商</w:t>
      </w:r>
      <w:r w:rsidRPr="00CA6616">
        <w:rPr>
          <w:rFonts w:asciiTheme="majorEastAsia" w:eastAsiaTheme="majorEastAsia" w:hAnsiTheme="majorEastAsia" w:hint="eastAsia"/>
          <w:szCs w:val="21"/>
        </w:rPr>
        <w:t>原因造成</w:t>
      </w:r>
      <w:r w:rsidR="00324CA6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重大损失或不良影响的，</w:t>
      </w:r>
      <w:r w:rsidR="00631874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将根据受损程度向</w:t>
      </w:r>
      <w:r w:rsidR="00247188" w:rsidRPr="00CA6616">
        <w:rPr>
          <w:rFonts w:asciiTheme="majorEastAsia" w:eastAsiaTheme="majorEastAsia" w:hAnsiTheme="majorEastAsia" w:hint="eastAsia"/>
          <w:szCs w:val="21"/>
        </w:rPr>
        <w:t>供应商</w:t>
      </w:r>
      <w:r w:rsidRPr="00CA6616">
        <w:rPr>
          <w:rFonts w:asciiTheme="majorEastAsia" w:eastAsiaTheme="majorEastAsia" w:hAnsiTheme="majorEastAsia" w:hint="eastAsia"/>
          <w:szCs w:val="21"/>
        </w:rPr>
        <w:t>进行索赔。具体索赔方式由双方协商确定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282DF271" w14:textId="77777777" w:rsidR="00F07A46" w:rsidRPr="00CA6616" w:rsidRDefault="000454E3" w:rsidP="00B416F7">
      <w:pPr>
        <w:pStyle w:val="2560606"/>
        <w:numPr>
          <w:ilvl w:val="1"/>
          <w:numId w:val="17"/>
        </w:numPr>
        <w:spacing w:beforeLines="0" w:afterLines="50" w:after="156"/>
        <w:ind w:firstLineChars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  <w:r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 xml:space="preserve"> </w:t>
      </w:r>
      <w:r w:rsidR="00F07A46"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技能培训</w:t>
      </w:r>
    </w:p>
    <w:p w14:paraId="05BAA76E" w14:textId="77777777" w:rsidR="00F07A46" w:rsidRPr="00CA6616" w:rsidRDefault="00C37EF1" w:rsidP="000361C6">
      <w:pPr>
        <w:numPr>
          <w:ilvl w:val="0"/>
          <w:numId w:val="34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供应商</w:t>
      </w:r>
      <w:r w:rsidR="00F07A46" w:rsidRPr="00CA6616">
        <w:rPr>
          <w:rFonts w:asciiTheme="majorEastAsia" w:eastAsiaTheme="majorEastAsia" w:hAnsiTheme="majorEastAsia" w:hint="eastAsia"/>
          <w:szCs w:val="21"/>
        </w:rPr>
        <w:t>为</w:t>
      </w:r>
      <w:r w:rsidR="00155A44" w:rsidRPr="00CA6616">
        <w:rPr>
          <w:rFonts w:asciiTheme="majorEastAsia" w:eastAsiaTheme="majorEastAsia" w:hAnsiTheme="majorEastAsia" w:hint="eastAsia"/>
          <w:szCs w:val="21"/>
        </w:rPr>
        <w:t>我司</w:t>
      </w:r>
      <w:r w:rsidR="00F07A46" w:rsidRPr="00CA6616">
        <w:rPr>
          <w:rFonts w:asciiTheme="majorEastAsia" w:eastAsiaTheme="majorEastAsia" w:hAnsiTheme="majorEastAsia" w:hint="eastAsia"/>
          <w:szCs w:val="21"/>
        </w:rPr>
        <w:t>提供免费的服务对象相关培训</w:t>
      </w:r>
      <w:r w:rsidR="00792ADE" w:rsidRPr="00CA6616">
        <w:rPr>
          <w:rFonts w:asciiTheme="majorEastAsia" w:eastAsiaTheme="majorEastAsia" w:hAnsiTheme="majorEastAsia" w:hint="eastAsia"/>
          <w:szCs w:val="21"/>
        </w:rPr>
        <w:t>，培训内容包括部署</w:t>
      </w:r>
      <w:r w:rsidR="00804C29" w:rsidRPr="00CA6616">
        <w:rPr>
          <w:rFonts w:asciiTheme="majorEastAsia" w:eastAsiaTheme="majorEastAsia" w:hAnsiTheme="majorEastAsia" w:hint="eastAsia"/>
          <w:szCs w:val="21"/>
        </w:rPr>
        <w:t>、</w:t>
      </w:r>
      <w:r w:rsidR="008D0354" w:rsidRPr="00CA6616">
        <w:rPr>
          <w:rFonts w:asciiTheme="majorEastAsia" w:eastAsiaTheme="majorEastAsia" w:hAnsiTheme="majorEastAsia" w:hint="eastAsia"/>
          <w:szCs w:val="21"/>
        </w:rPr>
        <w:t>巡检（性能监控、日志查询分析</w:t>
      </w:r>
      <w:r w:rsidR="00805CF7" w:rsidRPr="00CA6616">
        <w:rPr>
          <w:rFonts w:asciiTheme="majorEastAsia" w:eastAsiaTheme="majorEastAsia" w:hAnsiTheme="majorEastAsia" w:hint="eastAsia"/>
          <w:szCs w:val="21"/>
        </w:rPr>
        <w:t>和</w:t>
      </w:r>
      <w:r w:rsidR="008D0354" w:rsidRPr="00CA6616">
        <w:rPr>
          <w:rFonts w:asciiTheme="majorEastAsia" w:eastAsiaTheme="majorEastAsia" w:hAnsiTheme="majorEastAsia" w:hint="eastAsia"/>
          <w:szCs w:val="21"/>
        </w:rPr>
        <w:t>自身</w:t>
      </w:r>
      <w:r w:rsidR="0063544F" w:rsidRPr="00CA6616">
        <w:rPr>
          <w:rFonts w:asciiTheme="majorEastAsia" w:eastAsiaTheme="majorEastAsia" w:hAnsiTheme="majorEastAsia" w:hint="eastAsia"/>
          <w:szCs w:val="21"/>
        </w:rPr>
        <w:t>状态</w:t>
      </w:r>
      <w:r w:rsidR="008D0354" w:rsidRPr="00CA6616">
        <w:rPr>
          <w:rFonts w:asciiTheme="majorEastAsia" w:eastAsiaTheme="majorEastAsia" w:hAnsiTheme="majorEastAsia" w:hint="eastAsia"/>
          <w:szCs w:val="21"/>
        </w:rPr>
        <w:t>监控等)、</w:t>
      </w:r>
      <w:r w:rsidR="00792ADE" w:rsidRPr="00CA6616">
        <w:rPr>
          <w:rFonts w:asciiTheme="majorEastAsia" w:eastAsiaTheme="majorEastAsia" w:hAnsiTheme="majorEastAsia" w:hint="eastAsia"/>
          <w:szCs w:val="21"/>
        </w:rPr>
        <w:t>日常运营</w:t>
      </w:r>
      <w:r w:rsidR="00804C29" w:rsidRPr="00CA6616">
        <w:rPr>
          <w:rFonts w:asciiTheme="majorEastAsia" w:eastAsiaTheme="majorEastAsia" w:hAnsiTheme="majorEastAsia" w:hint="eastAsia"/>
          <w:szCs w:val="21"/>
        </w:rPr>
        <w:t>和故障</w:t>
      </w:r>
      <w:r w:rsidR="00D355C3" w:rsidRPr="00CA6616">
        <w:rPr>
          <w:rFonts w:asciiTheme="majorEastAsia" w:eastAsiaTheme="majorEastAsia" w:hAnsiTheme="majorEastAsia" w:hint="eastAsia"/>
          <w:szCs w:val="21"/>
        </w:rPr>
        <w:t>应急</w:t>
      </w:r>
      <w:r w:rsidR="00804C29" w:rsidRPr="00CA6616">
        <w:rPr>
          <w:rFonts w:asciiTheme="majorEastAsia" w:eastAsiaTheme="majorEastAsia" w:hAnsiTheme="majorEastAsia" w:hint="eastAsia"/>
          <w:szCs w:val="21"/>
        </w:rPr>
        <w:t>处理</w:t>
      </w:r>
      <w:r w:rsidR="0026757A" w:rsidRPr="00CA6616">
        <w:rPr>
          <w:rFonts w:asciiTheme="majorEastAsia" w:eastAsiaTheme="majorEastAsia" w:hAnsiTheme="majorEastAsia" w:hint="eastAsia"/>
          <w:szCs w:val="21"/>
        </w:rPr>
        <w:t>等。</w:t>
      </w:r>
    </w:p>
    <w:p w14:paraId="64B5DA49" w14:textId="77777777" w:rsidR="00F07A46" w:rsidRPr="00CA6616" w:rsidRDefault="00F07A46" w:rsidP="000361C6">
      <w:pPr>
        <w:numPr>
          <w:ilvl w:val="0"/>
          <w:numId w:val="34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在现场服务和全面预防性巡检等过程中，对</w:t>
      </w:r>
      <w:r w:rsidR="00055B79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维护管理人员进行有关设备日常操作、简单维护、故障发生的原因、处理过程、以及类似故障的预防和处理经验等内容的技术讲解和培训。</w:t>
      </w:r>
    </w:p>
    <w:p w14:paraId="2F840C9F" w14:textId="77777777" w:rsidR="00F07A46" w:rsidRPr="00CA6616" w:rsidRDefault="00F07A46" w:rsidP="000361C6">
      <w:pPr>
        <w:numPr>
          <w:ilvl w:val="0"/>
          <w:numId w:val="34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现场服务过程中的问题，与</w:t>
      </w:r>
      <w:r w:rsidR="008A1509" w:rsidRPr="00CA6616">
        <w:rPr>
          <w:rFonts w:asciiTheme="majorEastAsia" w:eastAsiaTheme="majorEastAsia" w:hAnsiTheme="majorEastAsia" w:hint="eastAsia"/>
          <w:szCs w:val="21"/>
        </w:rPr>
        <w:t>我司</w:t>
      </w:r>
      <w:r w:rsidRPr="00CA6616">
        <w:rPr>
          <w:rFonts w:asciiTheme="majorEastAsia" w:eastAsiaTheme="majorEastAsia" w:hAnsiTheme="majorEastAsia" w:hint="eastAsia"/>
          <w:szCs w:val="21"/>
        </w:rPr>
        <w:t>维护管理人员进行沟通，在解决问题的同时提高维护管理人员的技术能力。</w:t>
      </w:r>
    </w:p>
    <w:p w14:paraId="77E4EB07" w14:textId="77777777" w:rsidR="00F07A46" w:rsidRPr="00CA6616" w:rsidRDefault="00F07A46" w:rsidP="00B416F7">
      <w:pPr>
        <w:pStyle w:val="2560606"/>
        <w:numPr>
          <w:ilvl w:val="1"/>
          <w:numId w:val="17"/>
        </w:numPr>
        <w:spacing w:beforeLines="0" w:afterLines="50" w:after="156"/>
        <w:ind w:firstLineChars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  <w:r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 xml:space="preserve"> 巡检报告和年度服务报表</w:t>
      </w:r>
    </w:p>
    <w:p w14:paraId="24195F62" w14:textId="77777777" w:rsidR="00F07A46" w:rsidRPr="00CA6616" w:rsidRDefault="00F07A46" w:rsidP="000361C6">
      <w:pPr>
        <w:numPr>
          <w:ilvl w:val="0"/>
          <w:numId w:val="35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季度巡检报告</w:t>
      </w:r>
      <w:r w:rsidR="00157094">
        <w:rPr>
          <w:rFonts w:asciiTheme="majorEastAsia" w:eastAsiaTheme="majorEastAsia" w:hAnsiTheme="majorEastAsia" w:hint="eastAsia"/>
          <w:szCs w:val="21"/>
        </w:rPr>
        <w:t>。</w:t>
      </w:r>
    </w:p>
    <w:p w14:paraId="7C6D058B" w14:textId="77777777" w:rsidR="00F07A46" w:rsidRPr="00CA6616" w:rsidRDefault="00F07A46" w:rsidP="000361C6">
      <w:pPr>
        <w:numPr>
          <w:ilvl w:val="0"/>
          <w:numId w:val="35"/>
        </w:numPr>
        <w:tabs>
          <w:tab w:val="clear" w:pos="2385"/>
        </w:tabs>
        <w:spacing w:line="360" w:lineRule="auto"/>
        <w:ind w:leftChars="400" w:left="1260" w:hanging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年度服务报表，包括期间的维护数据和特殊事件统计分析，故障问题、备件维修更换情况及其他主动服务活动进展的分析，服务过程中发现设备存在的风险点分析和改进建议，服务过程中存在的问题的分析，维护总结等。</w:t>
      </w:r>
    </w:p>
    <w:p w14:paraId="7D7AA89E" w14:textId="77777777" w:rsidR="00FF3779" w:rsidRPr="00CA6616" w:rsidRDefault="00FF3779" w:rsidP="00FF3779">
      <w:pPr>
        <w:pStyle w:val="2560606"/>
        <w:numPr>
          <w:ilvl w:val="1"/>
          <w:numId w:val="17"/>
        </w:numPr>
        <w:spacing w:beforeLines="0" w:afterLines="50" w:after="156"/>
        <w:ind w:firstLineChars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  <w:bookmarkStart w:id="59" w:name="_Toc216066047"/>
      <w:bookmarkStart w:id="60" w:name="_Toc216068424"/>
      <w:bookmarkStart w:id="61" w:name="_Toc216842336"/>
      <w:bookmarkStart w:id="62" w:name="_Toc217272759"/>
      <w:r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文档资料</w:t>
      </w:r>
    </w:p>
    <w:p w14:paraId="65A3B0CE" w14:textId="77777777" w:rsidR="00FF3779" w:rsidRPr="00CA6616" w:rsidRDefault="00FF3779" w:rsidP="00FF3779">
      <w:pPr>
        <w:ind w:firstLine="420"/>
        <w:rPr>
          <w:rFonts w:asciiTheme="majorEastAsia" w:eastAsiaTheme="majorEastAsia" w:hAnsiTheme="majorEastAsia"/>
          <w:szCs w:val="21"/>
        </w:rPr>
      </w:pPr>
      <w:r w:rsidRPr="00CA6616">
        <w:rPr>
          <w:rFonts w:asciiTheme="majorEastAsia" w:eastAsiaTheme="majorEastAsia" w:hAnsiTheme="majorEastAsia" w:hint="eastAsia"/>
          <w:szCs w:val="21"/>
        </w:rPr>
        <w:t>项目实施需要</w:t>
      </w:r>
      <w:r w:rsidR="008B1778" w:rsidRPr="00CA6616">
        <w:rPr>
          <w:rFonts w:asciiTheme="majorEastAsia" w:eastAsiaTheme="majorEastAsia" w:hAnsiTheme="majorEastAsia" w:hint="eastAsia"/>
          <w:szCs w:val="21"/>
        </w:rPr>
        <w:t>供应</w:t>
      </w:r>
      <w:r w:rsidRPr="00CA6616">
        <w:rPr>
          <w:rFonts w:asciiTheme="majorEastAsia" w:eastAsiaTheme="majorEastAsia" w:hAnsiTheme="majorEastAsia" w:hint="eastAsia"/>
          <w:szCs w:val="21"/>
        </w:rPr>
        <w:t>商提供如下文档资料：</w:t>
      </w:r>
    </w:p>
    <w:tbl>
      <w:tblPr>
        <w:tblStyle w:val="afa"/>
        <w:tblW w:w="8755" w:type="dxa"/>
        <w:tblLook w:val="01E0" w:firstRow="1" w:lastRow="1" w:firstColumn="1" w:lastColumn="1" w:noHBand="0" w:noVBand="0"/>
      </w:tblPr>
      <w:tblGrid>
        <w:gridCol w:w="2802"/>
        <w:gridCol w:w="5953"/>
      </w:tblGrid>
      <w:tr w:rsidR="00FF3779" w:rsidRPr="00CA6616" w14:paraId="39607486" w14:textId="77777777" w:rsidTr="00E37F2B">
        <w:trPr>
          <w:trHeight w:val="246"/>
        </w:trPr>
        <w:tc>
          <w:tcPr>
            <w:tcW w:w="2802" w:type="dxa"/>
          </w:tcPr>
          <w:p w14:paraId="53C2AEF8" w14:textId="77777777" w:rsidR="00FF3779" w:rsidRPr="00CA6616" w:rsidRDefault="00FF3779" w:rsidP="00E37F2B">
            <w:pPr>
              <w:pStyle w:val="2560606"/>
              <w:spacing w:before="187" w:after="187"/>
              <w:ind w:firstLineChars="0" w:firstLine="0"/>
              <w:jc w:val="center"/>
              <w:rPr>
                <w:rFonts w:asciiTheme="majorEastAsia" w:eastAsiaTheme="majorEastAsia" w:hAnsiTheme="majorEastAsia" w:cstheme="minorBidi"/>
                <w:snapToGrid/>
                <w:kern w:val="2"/>
                <w:sz w:val="21"/>
                <w:szCs w:val="21"/>
              </w:rPr>
            </w:pP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文档名</w:t>
            </w:r>
          </w:p>
        </w:tc>
        <w:tc>
          <w:tcPr>
            <w:tcW w:w="5953" w:type="dxa"/>
          </w:tcPr>
          <w:p w14:paraId="6EBF3BA7" w14:textId="77777777" w:rsidR="00FF3779" w:rsidRPr="00CA6616" w:rsidRDefault="00FF3779" w:rsidP="00E37F2B">
            <w:pPr>
              <w:pStyle w:val="2560606"/>
              <w:spacing w:before="187" w:after="187"/>
              <w:ind w:firstLineChars="0" w:firstLine="0"/>
              <w:jc w:val="center"/>
              <w:rPr>
                <w:rFonts w:asciiTheme="majorEastAsia" w:eastAsiaTheme="majorEastAsia" w:hAnsiTheme="majorEastAsia" w:cstheme="minorBidi"/>
                <w:snapToGrid/>
                <w:kern w:val="2"/>
                <w:sz w:val="21"/>
                <w:szCs w:val="21"/>
              </w:rPr>
            </w:pP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文档说明</w:t>
            </w:r>
          </w:p>
        </w:tc>
      </w:tr>
      <w:tr w:rsidR="00FF3779" w:rsidRPr="00CA6616" w14:paraId="1EDB8733" w14:textId="77777777" w:rsidTr="008F3469">
        <w:trPr>
          <w:trHeight w:val="128"/>
        </w:trPr>
        <w:tc>
          <w:tcPr>
            <w:tcW w:w="2802" w:type="dxa"/>
          </w:tcPr>
          <w:p w14:paraId="44630016" w14:textId="77777777" w:rsidR="00FF3779" w:rsidRPr="00CA6616" w:rsidRDefault="00FF3779" w:rsidP="00FF3779">
            <w:pPr>
              <w:pStyle w:val="2560606"/>
              <w:spacing w:before="187" w:after="187"/>
              <w:ind w:firstLineChars="0" w:firstLine="0"/>
              <w:rPr>
                <w:rFonts w:asciiTheme="majorEastAsia" w:eastAsiaTheme="majorEastAsia" w:hAnsiTheme="majorEastAsia" w:cstheme="minorBidi"/>
                <w:snapToGrid/>
                <w:kern w:val="2"/>
                <w:sz w:val="21"/>
                <w:szCs w:val="21"/>
              </w:rPr>
            </w:pP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《</w:t>
            </w:r>
            <w:r w:rsidR="003F6CA5"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设备</w:t>
            </w:r>
            <w:r w:rsidR="005C29FE"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产品</w:t>
            </w: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说明书》</w:t>
            </w:r>
          </w:p>
        </w:tc>
        <w:tc>
          <w:tcPr>
            <w:tcW w:w="5953" w:type="dxa"/>
          </w:tcPr>
          <w:p w14:paraId="250729CE" w14:textId="77777777" w:rsidR="00FF3779" w:rsidRPr="00CA6616" w:rsidRDefault="00FF3779" w:rsidP="00FF3779">
            <w:pPr>
              <w:pStyle w:val="2560606"/>
              <w:spacing w:before="187" w:after="187"/>
              <w:ind w:firstLineChars="0" w:firstLine="0"/>
              <w:rPr>
                <w:rFonts w:asciiTheme="majorEastAsia" w:eastAsiaTheme="majorEastAsia" w:hAnsiTheme="majorEastAsia" w:cstheme="minorBidi"/>
                <w:snapToGrid/>
                <w:kern w:val="2"/>
                <w:sz w:val="21"/>
                <w:szCs w:val="21"/>
              </w:rPr>
            </w:pP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对</w:t>
            </w:r>
            <w:r w:rsidR="005C29FE"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采购</w:t>
            </w:r>
            <w:r w:rsidR="003F6CA5"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设备</w:t>
            </w: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产品功能性能进行详细说明的文档</w:t>
            </w:r>
          </w:p>
        </w:tc>
      </w:tr>
      <w:tr w:rsidR="00FF3779" w:rsidRPr="00CA6616" w14:paraId="37CF7B26" w14:textId="77777777" w:rsidTr="008F3469">
        <w:trPr>
          <w:trHeight w:val="469"/>
        </w:trPr>
        <w:tc>
          <w:tcPr>
            <w:tcW w:w="2802" w:type="dxa"/>
          </w:tcPr>
          <w:p w14:paraId="66DE6E51" w14:textId="77777777" w:rsidR="00FF3779" w:rsidRPr="00CA6616" w:rsidRDefault="00FF3779" w:rsidP="005C29FE">
            <w:pPr>
              <w:pStyle w:val="2560606"/>
              <w:spacing w:before="187" w:after="187"/>
              <w:ind w:firstLineChars="0" w:firstLine="0"/>
              <w:rPr>
                <w:rFonts w:asciiTheme="majorEastAsia" w:eastAsiaTheme="majorEastAsia" w:hAnsiTheme="majorEastAsia" w:cstheme="minorBidi"/>
                <w:snapToGrid/>
                <w:kern w:val="2"/>
                <w:sz w:val="21"/>
                <w:szCs w:val="21"/>
              </w:rPr>
            </w:pP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《</w:t>
            </w:r>
            <w:r w:rsidR="005C29FE"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设备操作</w:t>
            </w: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手册》</w:t>
            </w:r>
          </w:p>
        </w:tc>
        <w:tc>
          <w:tcPr>
            <w:tcW w:w="5953" w:type="dxa"/>
          </w:tcPr>
          <w:p w14:paraId="7E3AFB81" w14:textId="77777777" w:rsidR="00FF3779" w:rsidRPr="00CA6616" w:rsidRDefault="005C29FE" w:rsidP="008B03DD">
            <w:pPr>
              <w:pStyle w:val="2560606"/>
              <w:spacing w:before="187" w:after="187"/>
              <w:ind w:firstLineChars="0" w:firstLine="0"/>
              <w:rPr>
                <w:rFonts w:asciiTheme="majorEastAsia" w:eastAsiaTheme="majorEastAsia" w:hAnsiTheme="majorEastAsia" w:cstheme="minorBidi"/>
                <w:snapToGrid/>
                <w:kern w:val="2"/>
                <w:sz w:val="21"/>
                <w:szCs w:val="21"/>
              </w:rPr>
            </w:pP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采购设备的日常</w:t>
            </w:r>
            <w:r w:rsidR="006A056A"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操作</w:t>
            </w: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手册</w:t>
            </w:r>
            <w:r w:rsidR="00313AF8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，指导如何管理</w:t>
            </w:r>
            <w:r w:rsidR="006A056A"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使用该设备</w:t>
            </w:r>
          </w:p>
        </w:tc>
      </w:tr>
      <w:tr w:rsidR="008F3469" w:rsidRPr="00CA6616" w14:paraId="29F1CFCE" w14:textId="77777777" w:rsidTr="00E37F2B">
        <w:trPr>
          <w:trHeight w:val="218"/>
        </w:trPr>
        <w:tc>
          <w:tcPr>
            <w:tcW w:w="2802" w:type="dxa"/>
          </w:tcPr>
          <w:p w14:paraId="2DB4413D" w14:textId="77777777" w:rsidR="008F3469" w:rsidRPr="00CA6616" w:rsidRDefault="005C29FE" w:rsidP="008B03DD">
            <w:pPr>
              <w:pStyle w:val="2560606"/>
              <w:spacing w:before="187" w:after="187"/>
              <w:ind w:firstLineChars="0" w:firstLine="0"/>
              <w:rPr>
                <w:rFonts w:asciiTheme="majorEastAsia" w:eastAsiaTheme="majorEastAsia" w:hAnsiTheme="majorEastAsia" w:cstheme="minorBidi"/>
                <w:snapToGrid/>
                <w:kern w:val="2"/>
                <w:sz w:val="21"/>
                <w:szCs w:val="21"/>
              </w:rPr>
            </w:pP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《</w:t>
            </w:r>
            <w:r w:rsidR="008B03DD"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强弱电</w:t>
            </w:r>
            <w:r w:rsidR="00F93901"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平面部署图</w:t>
            </w: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》</w:t>
            </w:r>
          </w:p>
        </w:tc>
        <w:tc>
          <w:tcPr>
            <w:tcW w:w="5953" w:type="dxa"/>
          </w:tcPr>
          <w:p w14:paraId="7737923B" w14:textId="77777777" w:rsidR="008F3469" w:rsidRPr="00CA6616" w:rsidRDefault="00F93901" w:rsidP="00F93901">
            <w:pPr>
              <w:pStyle w:val="2560606"/>
              <w:spacing w:before="187" w:after="187"/>
              <w:ind w:firstLineChars="0" w:firstLine="0"/>
              <w:rPr>
                <w:rFonts w:asciiTheme="majorEastAsia" w:eastAsiaTheme="majorEastAsia" w:hAnsiTheme="majorEastAsia" w:cstheme="minorBidi"/>
                <w:snapToGrid/>
                <w:kern w:val="2"/>
                <w:sz w:val="21"/>
                <w:szCs w:val="21"/>
              </w:rPr>
            </w:pPr>
            <w:r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包括网络电话、</w:t>
            </w:r>
            <w:r w:rsidR="008B03DD" w:rsidRPr="00CA6616">
              <w:rPr>
                <w:rFonts w:asciiTheme="majorEastAsia" w:eastAsiaTheme="majorEastAsia" w:hAnsiTheme="majorEastAsia" w:cstheme="minorBidi" w:hint="eastAsia"/>
                <w:snapToGrid/>
                <w:kern w:val="2"/>
                <w:sz w:val="21"/>
                <w:szCs w:val="21"/>
              </w:rPr>
              <w:t>市电UPS、摄像头和门禁等的部署图</w:t>
            </w:r>
          </w:p>
        </w:tc>
      </w:tr>
    </w:tbl>
    <w:p w14:paraId="3CBDDABE" w14:textId="77777777" w:rsidR="00730597" w:rsidRPr="00CA6616" w:rsidRDefault="00730597" w:rsidP="00AC1047">
      <w:pPr>
        <w:pStyle w:val="1"/>
        <w:rPr>
          <w:rFonts w:asciiTheme="majorEastAsia" w:eastAsiaTheme="majorEastAsia" w:hAnsiTheme="majorEastAsia"/>
          <w:snapToGrid/>
        </w:rPr>
      </w:pPr>
      <w:bookmarkStart w:id="63" w:name="_Toc237495143"/>
      <w:bookmarkStart w:id="64" w:name="_Toc376864325"/>
      <w:bookmarkEnd w:id="59"/>
      <w:bookmarkEnd w:id="60"/>
      <w:bookmarkEnd w:id="61"/>
      <w:bookmarkEnd w:id="62"/>
      <w:r w:rsidRPr="00CA6616">
        <w:rPr>
          <w:rFonts w:asciiTheme="majorEastAsia" w:eastAsiaTheme="majorEastAsia" w:hAnsiTheme="majorEastAsia" w:hint="eastAsia"/>
          <w:snapToGrid/>
        </w:rPr>
        <w:lastRenderedPageBreak/>
        <w:t>约束与限制</w:t>
      </w:r>
      <w:bookmarkEnd w:id="63"/>
      <w:bookmarkEnd w:id="64"/>
    </w:p>
    <w:p w14:paraId="5A7D7ABF" w14:textId="77777777" w:rsidR="008B03DD" w:rsidRPr="00CA6616" w:rsidRDefault="008B03DD" w:rsidP="008B03DD">
      <w:pPr>
        <w:pStyle w:val="af1"/>
        <w:numPr>
          <w:ilvl w:val="0"/>
          <w:numId w:val="17"/>
        </w:numPr>
        <w:spacing w:before="144" w:afterLines="50" w:after="156"/>
        <w:ind w:firstLineChars="0"/>
        <w:jc w:val="left"/>
        <w:rPr>
          <w:rFonts w:asciiTheme="majorEastAsia" w:eastAsiaTheme="majorEastAsia" w:hAnsiTheme="majorEastAsia"/>
          <w:vanish/>
          <w:szCs w:val="21"/>
        </w:rPr>
      </w:pPr>
    </w:p>
    <w:p w14:paraId="1ADAD56B" w14:textId="77777777" w:rsidR="003D355F" w:rsidRPr="00CA6616" w:rsidRDefault="003D355F" w:rsidP="008B03DD">
      <w:pPr>
        <w:pStyle w:val="2560606"/>
        <w:numPr>
          <w:ilvl w:val="1"/>
          <w:numId w:val="17"/>
        </w:numPr>
        <w:spacing w:beforeLines="0" w:afterLines="50" w:after="156"/>
        <w:ind w:firstLineChars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  <w:r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供应商具备所需要的实施能力和资源数量，能够保证按时完成</w:t>
      </w:r>
      <w:r w:rsidR="00921072"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信息系统的建设</w:t>
      </w:r>
      <w:r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工作</w:t>
      </w:r>
      <w:r w:rsidR="00157094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。</w:t>
      </w:r>
    </w:p>
    <w:p w14:paraId="583A3027" w14:textId="2D2F7B98" w:rsidR="003D355F" w:rsidRPr="00CA6616" w:rsidRDefault="00085782" w:rsidP="008B03DD">
      <w:pPr>
        <w:pStyle w:val="2560606"/>
        <w:numPr>
          <w:ilvl w:val="1"/>
          <w:numId w:val="17"/>
        </w:numPr>
        <w:spacing w:beforeLines="0" w:afterLines="50" w:after="156"/>
        <w:ind w:firstLineChars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  <w:r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供应商对前海开源信息</w:t>
      </w:r>
      <w:r w:rsidR="00135573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系统</w:t>
      </w:r>
      <w:r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建设的</w:t>
      </w:r>
      <w:r w:rsidR="003D355F" w:rsidRPr="00CA6616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相关资料必须保密</w:t>
      </w:r>
      <w:r w:rsidR="00157094">
        <w:rPr>
          <w:rFonts w:asciiTheme="majorEastAsia" w:eastAsiaTheme="majorEastAsia" w:hAnsiTheme="majorEastAsia" w:cstheme="minorBidi" w:hint="eastAsia"/>
          <w:snapToGrid/>
          <w:kern w:val="2"/>
          <w:szCs w:val="21"/>
        </w:rPr>
        <w:t>。</w:t>
      </w:r>
    </w:p>
    <w:p w14:paraId="4B56308B" w14:textId="77777777" w:rsidR="00F60322" w:rsidRPr="00CA6616" w:rsidRDefault="00F60322" w:rsidP="00313AF8">
      <w:pPr>
        <w:pStyle w:val="2560606"/>
        <w:spacing w:beforeLines="0" w:afterLines="50" w:after="156"/>
        <w:ind w:firstLineChars="0"/>
        <w:rPr>
          <w:rFonts w:asciiTheme="majorEastAsia" w:eastAsiaTheme="majorEastAsia" w:hAnsiTheme="majorEastAsia" w:cstheme="minorBidi"/>
          <w:snapToGrid/>
          <w:kern w:val="2"/>
          <w:szCs w:val="21"/>
        </w:rPr>
      </w:pPr>
    </w:p>
    <w:sectPr w:rsidR="00F60322" w:rsidRPr="00CA6616" w:rsidSect="00590C78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35AD7" w14:textId="77777777" w:rsidR="00025E9B" w:rsidRDefault="00025E9B" w:rsidP="00FF4760">
      <w:r>
        <w:separator/>
      </w:r>
    </w:p>
  </w:endnote>
  <w:endnote w:type="continuationSeparator" w:id="0">
    <w:p w14:paraId="0C442CD9" w14:textId="77777777" w:rsidR="00025E9B" w:rsidRDefault="00025E9B" w:rsidP="00FF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E1134" w14:textId="77777777" w:rsidR="00770456" w:rsidRDefault="00770456" w:rsidP="00B249D9">
    <w:pPr>
      <w:pStyle w:val="a6"/>
      <w:ind w:right="360"/>
      <w:jc w:val="center"/>
    </w:pPr>
    <w:r>
      <w:rPr>
        <w:rFonts w:hint="eastAsia"/>
        <w:szCs w:val="21"/>
      </w:rPr>
      <w:t>第</w:t>
    </w:r>
    <w:r>
      <w:rPr>
        <w:rFonts w:hint="eastAsia"/>
        <w:szCs w:val="21"/>
      </w:rPr>
      <w:t xml:space="preserve"> 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 w:rsidR="001173AF">
      <w:rPr>
        <w:noProof/>
        <w:szCs w:val="21"/>
      </w:rPr>
      <w:t>9</w:t>
    </w:r>
    <w:r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页</w:t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共</w:t>
    </w:r>
    <w:r>
      <w:rPr>
        <w:rFonts w:hint="eastAsia"/>
        <w:szCs w:val="21"/>
      </w:rPr>
      <w:t xml:space="preserve"> </w:t>
    </w:r>
    <w:r>
      <w:rPr>
        <w:szCs w:val="21"/>
      </w:rPr>
      <w:fldChar w:fldCharType="begin"/>
    </w:r>
    <w:r>
      <w:rPr>
        <w:szCs w:val="21"/>
      </w:rPr>
      <w:instrText xml:space="preserve"> NUMPAGES </w:instrText>
    </w:r>
    <w:r>
      <w:rPr>
        <w:szCs w:val="21"/>
      </w:rPr>
      <w:fldChar w:fldCharType="separate"/>
    </w:r>
    <w:r w:rsidR="001173AF">
      <w:rPr>
        <w:noProof/>
        <w:szCs w:val="21"/>
      </w:rPr>
      <w:t>11</w:t>
    </w:r>
    <w:r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16669" w14:textId="77777777" w:rsidR="00025E9B" w:rsidRDefault="00025E9B" w:rsidP="00FF4760">
      <w:r>
        <w:separator/>
      </w:r>
    </w:p>
  </w:footnote>
  <w:footnote w:type="continuationSeparator" w:id="0">
    <w:p w14:paraId="4AB49969" w14:textId="77777777" w:rsidR="00025E9B" w:rsidRDefault="00025E9B" w:rsidP="00FF4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896D9" w14:textId="628B3CBA" w:rsidR="00770456" w:rsidRPr="00F619DA" w:rsidRDefault="00770456" w:rsidP="00FF4760">
    <w:pPr>
      <w:pStyle w:val="a4"/>
      <w:jc w:val="left"/>
      <w:rPr>
        <w:b/>
        <w:sz w:val="20"/>
      </w:rPr>
    </w:pPr>
    <w:r>
      <w:rPr>
        <w:rFonts w:hint="eastAsia"/>
      </w:rPr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00000013"/>
    <w:lvl w:ilvl="0">
      <w:start w:val="1"/>
      <w:numFmt w:val="bullet"/>
      <w:lvlText w:val=""/>
      <w:lvlJc w:val="left"/>
      <w:pPr>
        <w:tabs>
          <w:tab w:val="num" w:pos="1614"/>
        </w:tabs>
        <w:ind w:left="161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2034"/>
        </w:tabs>
        <w:ind w:left="203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454"/>
        </w:tabs>
        <w:ind w:left="245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74"/>
        </w:tabs>
        <w:ind w:left="287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294"/>
        </w:tabs>
        <w:ind w:left="329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714"/>
        </w:tabs>
        <w:ind w:left="371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134"/>
        </w:tabs>
        <w:ind w:left="413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554"/>
        </w:tabs>
        <w:ind w:left="455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974"/>
        </w:tabs>
        <w:ind w:left="4974" w:hanging="420"/>
      </w:pPr>
      <w:rPr>
        <w:rFonts w:ascii="Wingdings" w:hAnsi="Wingdings" w:hint="default"/>
      </w:rPr>
    </w:lvl>
  </w:abstractNum>
  <w:abstractNum w:abstractNumId="1" w15:restartNumberingAfterBreak="0">
    <w:nsid w:val="03395013"/>
    <w:multiLevelType w:val="multilevel"/>
    <w:tmpl w:val="3BBAAADE"/>
    <w:lvl w:ilvl="0">
      <w:start w:val="1"/>
      <w:numFmt w:val="decimal"/>
      <w:lvlText w:val="%1"/>
      <w:lvlJc w:val="left"/>
      <w:pPr>
        <w:ind w:left="360" w:hanging="360"/>
      </w:pPr>
      <w:rPr>
        <w:rFonts w:cs="宋体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宋体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宋体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宋体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宋体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宋体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宋体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宋体" w:hint="default"/>
      </w:rPr>
    </w:lvl>
  </w:abstractNum>
  <w:abstractNum w:abstractNumId="2" w15:restartNumberingAfterBreak="0">
    <w:nsid w:val="081428F0"/>
    <w:multiLevelType w:val="multilevel"/>
    <w:tmpl w:val="081428F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0AB440AB"/>
    <w:multiLevelType w:val="hybridMultilevel"/>
    <w:tmpl w:val="848A45D0"/>
    <w:lvl w:ilvl="0" w:tplc="CF06BDBA">
      <w:start w:val="1"/>
      <w:numFmt w:val="decimal"/>
      <w:lvlText w:val="%1)"/>
      <w:lvlJc w:val="left"/>
      <w:pPr>
        <w:tabs>
          <w:tab w:val="num" w:pos="1500"/>
        </w:tabs>
        <w:ind w:left="1500" w:hanging="420"/>
      </w:pPr>
      <w:rPr>
        <w:b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920"/>
        </w:tabs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180"/>
        </w:tabs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20"/>
        </w:tabs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40"/>
        </w:tabs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20"/>
      </w:pPr>
    </w:lvl>
  </w:abstractNum>
  <w:abstractNum w:abstractNumId="4" w15:restartNumberingAfterBreak="0">
    <w:nsid w:val="0AC142BB"/>
    <w:multiLevelType w:val="multilevel"/>
    <w:tmpl w:val="5CC124BC"/>
    <w:lvl w:ilvl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1843" w:hanging="425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1276" w:hanging="425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5" w15:restartNumberingAfterBreak="0">
    <w:nsid w:val="0B6C5064"/>
    <w:multiLevelType w:val="hybridMultilevel"/>
    <w:tmpl w:val="92160024"/>
    <w:lvl w:ilvl="0" w:tplc="00BA468A">
      <w:start w:val="1"/>
      <w:numFmt w:val="decimal"/>
      <w:lvlText w:val="%1)"/>
      <w:lvlJc w:val="left"/>
      <w:pPr>
        <w:tabs>
          <w:tab w:val="num" w:pos="2385"/>
        </w:tabs>
        <w:ind w:left="2385" w:hanging="11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0566226"/>
    <w:multiLevelType w:val="hybridMultilevel"/>
    <w:tmpl w:val="1DB4C8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4BA658E"/>
    <w:multiLevelType w:val="hybridMultilevel"/>
    <w:tmpl w:val="7AC8DFCC"/>
    <w:lvl w:ilvl="0" w:tplc="A406E662">
      <w:start w:val="1"/>
      <w:numFmt w:val="lowerLetter"/>
      <w:lvlText w:val="%1）"/>
      <w:lvlJc w:val="left"/>
      <w:pPr>
        <w:tabs>
          <w:tab w:val="num" w:pos="1910"/>
        </w:tabs>
        <w:ind w:left="1910" w:hanging="93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5D130C1"/>
    <w:multiLevelType w:val="multilevel"/>
    <w:tmpl w:val="19E835C6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</w:lvl>
    <w:lvl w:ilvl="1">
      <w:start w:val="1"/>
      <w:numFmt w:val="decimal"/>
      <w:lvlText w:val="%2)"/>
      <w:lvlJc w:val="left"/>
      <w:pPr>
        <w:tabs>
          <w:tab w:val="num" w:pos="1325"/>
        </w:tabs>
        <w:ind w:left="1325" w:hanging="42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163069D2"/>
    <w:multiLevelType w:val="hybridMultilevel"/>
    <w:tmpl w:val="09046304"/>
    <w:lvl w:ilvl="0" w:tplc="FFFFFFFF">
      <w:start w:val="1"/>
      <w:numFmt w:val="bullet"/>
      <w:lvlText w:val=""/>
      <w:lvlJc w:val="left"/>
      <w:pPr>
        <w:ind w:left="90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0" w15:restartNumberingAfterBreak="0">
    <w:nsid w:val="173D2F8A"/>
    <w:multiLevelType w:val="hybridMultilevel"/>
    <w:tmpl w:val="2C32EA34"/>
    <w:lvl w:ilvl="0" w:tplc="04090011">
      <w:start w:val="1"/>
      <w:numFmt w:val="decimal"/>
      <w:lvlText w:val="%1)"/>
      <w:lvlJc w:val="left"/>
      <w:pPr>
        <w:ind w:left="988" w:hanging="420"/>
      </w:p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1" w15:restartNumberingAfterBreak="0">
    <w:nsid w:val="186D4732"/>
    <w:multiLevelType w:val="multilevel"/>
    <w:tmpl w:val="FF82BB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PIM2H2Heading2HiddenHeading2CCBSheading2Titre3"/>
      <w:lvlText w:val="%1.%2"/>
      <w:lvlJc w:val="left"/>
      <w:pPr>
        <w:tabs>
          <w:tab w:val="num" w:pos="0"/>
        </w:tabs>
        <w:ind w:left="0" w:firstLine="0"/>
      </w:pPr>
      <w:rPr>
        <w:rFonts w:hint="eastAsia"/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eastAsia"/>
        <w:b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2" w15:restartNumberingAfterBreak="0">
    <w:nsid w:val="18E77BF6"/>
    <w:multiLevelType w:val="multilevel"/>
    <w:tmpl w:val="71649756"/>
    <w:lvl w:ilvl="0">
      <w:start w:val="1"/>
      <w:numFmt w:val="decimal"/>
      <w:pStyle w:val="PART1ST"/>
      <w:lvlText w:val="%1."/>
      <w:lvlJc w:val="left"/>
      <w:pPr>
        <w:tabs>
          <w:tab w:val="num" w:pos="1985"/>
        </w:tabs>
        <w:ind w:left="1985" w:hanging="425"/>
      </w:pPr>
    </w:lvl>
    <w:lvl w:ilvl="1">
      <w:start w:val="1"/>
      <w:numFmt w:val="decimal"/>
      <w:pStyle w:val="PART2ND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PART3RD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pStyle w:val="PART5THEDIT"/>
      <w:lvlText w:val="%1.%2.%3.%4."/>
      <w:lvlJc w:val="left"/>
      <w:pPr>
        <w:tabs>
          <w:tab w:val="num" w:pos="1419"/>
        </w:tabs>
        <w:ind w:left="1419" w:hanging="851"/>
      </w:pPr>
      <w:rPr>
        <w:rFonts w:ascii="宋体" w:eastAsia="宋体" w:hAnsi="宋体"/>
        <w:bCs/>
        <w:iCs w:val="0"/>
        <w:dstrike w:val="0"/>
        <w:color w:val="000000"/>
        <w:w w:val="100"/>
        <w:kern w:val="0"/>
        <w:position w:val="0"/>
        <w:sz w:val="24"/>
        <w:effect w:val="none"/>
        <w:bdr w:val="none" w:sz="0" w:space="0" w:color="auto"/>
        <w:shd w:val="clear" w:color="auto" w:fill="auto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3" w15:restartNumberingAfterBreak="0">
    <w:nsid w:val="19D539CA"/>
    <w:multiLevelType w:val="hybridMultilevel"/>
    <w:tmpl w:val="3F980356"/>
    <w:lvl w:ilvl="0" w:tplc="50EE4F70">
      <w:start w:val="1"/>
      <w:numFmt w:val="japaneseCounting"/>
      <w:pStyle w:val="1"/>
      <w:lvlText w:val="%1．"/>
      <w:lvlJc w:val="left"/>
      <w:pPr>
        <w:ind w:left="600" w:hanging="600"/>
      </w:pPr>
      <w:rPr>
        <w:rFonts w:hint="eastAsia"/>
      </w:rPr>
    </w:lvl>
    <w:lvl w:ilvl="1" w:tplc="51302800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3675F83"/>
    <w:multiLevelType w:val="hybridMultilevel"/>
    <w:tmpl w:val="ABE02358"/>
    <w:lvl w:ilvl="0" w:tplc="7C0C67BA">
      <w:start w:val="2"/>
      <w:numFmt w:val="japaneseCounting"/>
      <w:lvlText w:val="%1、"/>
      <w:lvlJc w:val="left"/>
      <w:pPr>
        <w:ind w:left="450" w:hanging="45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57775B6"/>
    <w:multiLevelType w:val="hybridMultilevel"/>
    <w:tmpl w:val="33BE65F8"/>
    <w:lvl w:ilvl="0" w:tplc="0409000F">
      <w:start w:val="1"/>
      <w:numFmt w:val="decimal"/>
      <w:lvlText w:val="%1)"/>
      <w:lvlJc w:val="left"/>
      <w:pPr>
        <w:tabs>
          <w:tab w:val="num" w:pos="2385"/>
        </w:tabs>
        <w:ind w:left="2385" w:hanging="11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2EF46B0"/>
    <w:multiLevelType w:val="hybridMultilevel"/>
    <w:tmpl w:val="16CCFE50"/>
    <w:lvl w:ilvl="0" w:tplc="FFFFFFFF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4EB4E2B"/>
    <w:multiLevelType w:val="hybridMultilevel"/>
    <w:tmpl w:val="14AC7DF8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3C7B0B6B"/>
    <w:multiLevelType w:val="hybridMultilevel"/>
    <w:tmpl w:val="8182CB1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3CA414E1"/>
    <w:multiLevelType w:val="multilevel"/>
    <w:tmpl w:val="3CA414E1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3997D26"/>
    <w:multiLevelType w:val="multilevel"/>
    <w:tmpl w:val="9EF803C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AD8721B"/>
    <w:multiLevelType w:val="hybridMultilevel"/>
    <w:tmpl w:val="ACAE446C"/>
    <w:lvl w:ilvl="0" w:tplc="04090009">
      <w:start w:val="1"/>
      <w:numFmt w:val="bullet"/>
      <w:lvlText w:val="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15E4549"/>
    <w:multiLevelType w:val="multilevel"/>
    <w:tmpl w:val="515E4549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52711076"/>
    <w:multiLevelType w:val="hybridMultilevel"/>
    <w:tmpl w:val="24727362"/>
    <w:lvl w:ilvl="0" w:tplc="0409000F">
      <w:start w:val="1"/>
      <w:numFmt w:val="decimal"/>
      <w:lvlText w:val="%1)"/>
      <w:lvlJc w:val="left"/>
      <w:pPr>
        <w:tabs>
          <w:tab w:val="num" w:pos="2385"/>
        </w:tabs>
        <w:ind w:left="2385" w:hanging="1125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4" w15:restartNumberingAfterBreak="0">
    <w:nsid w:val="53CE47DC"/>
    <w:multiLevelType w:val="hybridMultilevel"/>
    <w:tmpl w:val="7AF8ECF4"/>
    <w:lvl w:ilvl="0" w:tplc="DB40B8BC">
      <w:start w:val="4"/>
      <w:numFmt w:val="decimal"/>
      <w:lvlText w:val="%1"/>
      <w:lvlJc w:val="left"/>
      <w:pPr>
        <w:ind w:left="676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156" w:hanging="420"/>
      </w:pPr>
    </w:lvl>
    <w:lvl w:ilvl="2" w:tplc="0409001B">
      <w:start w:val="1"/>
      <w:numFmt w:val="lowerRoman"/>
      <w:lvlText w:val="%3."/>
      <w:lvlJc w:val="right"/>
      <w:pPr>
        <w:ind w:left="1576" w:hanging="420"/>
      </w:pPr>
    </w:lvl>
    <w:lvl w:ilvl="3" w:tplc="0409000F" w:tentative="1">
      <w:start w:val="1"/>
      <w:numFmt w:val="decimal"/>
      <w:lvlText w:val="%4."/>
      <w:lvlJc w:val="left"/>
      <w:pPr>
        <w:ind w:left="1996" w:hanging="420"/>
      </w:pPr>
    </w:lvl>
    <w:lvl w:ilvl="4" w:tplc="04090019" w:tentative="1">
      <w:start w:val="1"/>
      <w:numFmt w:val="lowerLetter"/>
      <w:lvlText w:val="%5)"/>
      <w:lvlJc w:val="left"/>
      <w:pPr>
        <w:ind w:left="2416" w:hanging="420"/>
      </w:pPr>
    </w:lvl>
    <w:lvl w:ilvl="5" w:tplc="0409001B" w:tentative="1">
      <w:start w:val="1"/>
      <w:numFmt w:val="lowerRoman"/>
      <w:lvlText w:val="%6."/>
      <w:lvlJc w:val="right"/>
      <w:pPr>
        <w:ind w:left="2836" w:hanging="420"/>
      </w:pPr>
    </w:lvl>
    <w:lvl w:ilvl="6" w:tplc="0409000F" w:tentative="1">
      <w:start w:val="1"/>
      <w:numFmt w:val="decimal"/>
      <w:lvlText w:val="%7."/>
      <w:lvlJc w:val="left"/>
      <w:pPr>
        <w:ind w:left="3256" w:hanging="420"/>
      </w:pPr>
    </w:lvl>
    <w:lvl w:ilvl="7" w:tplc="04090019" w:tentative="1">
      <w:start w:val="1"/>
      <w:numFmt w:val="lowerLetter"/>
      <w:lvlText w:val="%8)"/>
      <w:lvlJc w:val="left"/>
      <w:pPr>
        <w:ind w:left="3676" w:hanging="420"/>
      </w:pPr>
    </w:lvl>
    <w:lvl w:ilvl="8" w:tplc="0409001B" w:tentative="1">
      <w:start w:val="1"/>
      <w:numFmt w:val="lowerRoman"/>
      <w:lvlText w:val="%9."/>
      <w:lvlJc w:val="right"/>
      <w:pPr>
        <w:ind w:left="4096" w:hanging="420"/>
      </w:pPr>
    </w:lvl>
  </w:abstractNum>
  <w:abstractNum w:abstractNumId="25" w15:restartNumberingAfterBreak="0">
    <w:nsid w:val="56A655BA"/>
    <w:multiLevelType w:val="hybridMultilevel"/>
    <w:tmpl w:val="2618C08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AA7CB6"/>
    <w:multiLevelType w:val="multilevel"/>
    <w:tmpl w:val="B2C6E42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7" w15:restartNumberingAfterBreak="0">
    <w:nsid w:val="56C1705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8" w15:restartNumberingAfterBreak="0">
    <w:nsid w:val="5CC124BC"/>
    <w:multiLevelType w:val="multilevel"/>
    <w:tmpl w:val="5CC124BC"/>
    <w:lvl w:ilvl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1843" w:hanging="425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1276" w:hanging="425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suff w:val="space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suff w:val="space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suff w:val="space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suff w:val="space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29" w15:restartNumberingAfterBreak="0">
    <w:nsid w:val="5CE750A2"/>
    <w:multiLevelType w:val="multilevel"/>
    <w:tmpl w:val="31BA03FE"/>
    <w:lvl w:ilvl="0">
      <w:start w:val="2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eastAsia"/>
      </w:rPr>
    </w:lvl>
  </w:abstractNum>
  <w:abstractNum w:abstractNumId="30" w15:restartNumberingAfterBreak="0">
    <w:nsid w:val="5D431CEF"/>
    <w:multiLevelType w:val="hybridMultilevel"/>
    <w:tmpl w:val="02245F66"/>
    <w:lvl w:ilvl="0" w:tplc="E59085CA">
      <w:start w:val="2"/>
      <w:numFmt w:val="decimalEnclosedCircle"/>
      <w:lvlText w:val="%1"/>
      <w:lvlJc w:val="left"/>
      <w:pPr>
        <w:tabs>
          <w:tab w:val="num" w:pos="1020"/>
        </w:tabs>
        <w:ind w:left="102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31" w15:restartNumberingAfterBreak="0">
    <w:nsid w:val="64874F6D"/>
    <w:multiLevelType w:val="hybridMultilevel"/>
    <w:tmpl w:val="33BE65F8"/>
    <w:lvl w:ilvl="0" w:tplc="0409000F">
      <w:start w:val="1"/>
      <w:numFmt w:val="decimal"/>
      <w:lvlText w:val="%1)"/>
      <w:lvlJc w:val="left"/>
      <w:pPr>
        <w:tabs>
          <w:tab w:val="num" w:pos="2385"/>
        </w:tabs>
        <w:ind w:left="2385" w:hanging="11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65D57D0"/>
    <w:multiLevelType w:val="hybridMultilevel"/>
    <w:tmpl w:val="3D5C74C4"/>
    <w:lvl w:ilvl="0" w:tplc="04090009">
      <w:start w:val="1"/>
      <w:numFmt w:val="bullet"/>
      <w:lvlText w:val=""/>
      <w:lvlJc w:val="left"/>
      <w:pPr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3" w15:restartNumberingAfterBreak="0">
    <w:nsid w:val="667A222F"/>
    <w:multiLevelType w:val="hybridMultilevel"/>
    <w:tmpl w:val="62502918"/>
    <w:lvl w:ilvl="0" w:tplc="C5224410">
      <w:start w:val="1"/>
      <w:numFmt w:val="decimal"/>
      <w:lvlText w:val="%1."/>
      <w:lvlJc w:val="left"/>
      <w:pPr>
        <w:ind w:left="786" w:hanging="360"/>
      </w:pPr>
      <w:rPr>
        <w:rFonts w:ascii="宋体" w:eastAsiaTheme="minorEastAsia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34" w15:restartNumberingAfterBreak="0">
    <w:nsid w:val="6AA03B07"/>
    <w:multiLevelType w:val="hybridMultilevel"/>
    <w:tmpl w:val="84088592"/>
    <w:lvl w:ilvl="0" w:tplc="CD2CA724">
      <w:start w:val="1"/>
      <w:numFmt w:val="decimal"/>
      <w:lvlText w:val="%1、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35" w15:restartNumberingAfterBreak="0">
    <w:nsid w:val="6B74225B"/>
    <w:multiLevelType w:val="hybridMultilevel"/>
    <w:tmpl w:val="50C04F94"/>
    <w:lvl w:ilvl="0" w:tplc="668C5EF2">
      <w:start w:val="1"/>
      <w:numFmt w:val="decimal"/>
      <w:lvlText w:val="%1）"/>
      <w:lvlJc w:val="left"/>
      <w:pPr>
        <w:ind w:left="780" w:hanging="360"/>
      </w:pPr>
      <w:rPr>
        <w:rFonts w:ascii="楷体" w:eastAsia="楷体" w:hAnsi="楷体" w:cs="宋体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 w15:restartNumberingAfterBreak="0">
    <w:nsid w:val="6B944EA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7" w15:restartNumberingAfterBreak="0">
    <w:nsid w:val="73013BED"/>
    <w:multiLevelType w:val="hybridMultilevel"/>
    <w:tmpl w:val="2F6A4074"/>
    <w:lvl w:ilvl="0" w:tplc="86DE9896">
      <w:start w:val="1"/>
      <w:numFmt w:val="bullet"/>
      <w:lvlText w:val="●"/>
      <w:lvlJc w:val="left"/>
      <w:pPr>
        <w:ind w:left="78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 w15:restartNumberingAfterBreak="0">
    <w:nsid w:val="7820356F"/>
    <w:multiLevelType w:val="hybridMultilevel"/>
    <w:tmpl w:val="33BE65F8"/>
    <w:lvl w:ilvl="0" w:tplc="0409000F">
      <w:start w:val="1"/>
      <w:numFmt w:val="decimal"/>
      <w:lvlText w:val="%1)"/>
      <w:lvlJc w:val="left"/>
      <w:pPr>
        <w:tabs>
          <w:tab w:val="num" w:pos="2385"/>
        </w:tabs>
        <w:ind w:left="2385" w:hanging="11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9631A5D"/>
    <w:multiLevelType w:val="hybridMultilevel"/>
    <w:tmpl w:val="0A70D4DA"/>
    <w:lvl w:ilvl="0" w:tplc="C978998C">
      <w:start w:val="2"/>
      <w:numFmt w:val="japaneseCounting"/>
      <w:lvlText w:val="%1．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AC35082"/>
    <w:multiLevelType w:val="hybridMultilevel"/>
    <w:tmpl w:val="C180E792"/>
    <w:lvl w:ilvl="0" w:tplc="1DDA897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 w15:restartNumberingAfterBreak="0">
    <w:nsid w:val="7AFE3AEA"/>
    <w:multiLevelType w:val="multilevel"/>
    <w:tmpl w:val="5A2804F8"/>
    <w:lvl w:ilvl="0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2" w15:restartNumberingAfterBreak="0">
    <w:nsid w:val="7D4C2DC0"/>
    <w:multiLevelType w:val="multilevel"/>
    <w:tmpl w:val="7D4C2DC0"/>
    <w:lvl w:ilvl="0">
      <w:start w:val="1"/>
      <w:numFmt w:val="bullet"/>
      <w:lvlText w:val=""/>
      <w:lvlJc w:val="left"/>
      <w:pPr>
        <w:ind w:left="79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1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3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5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7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9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1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3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52" w:hanging="420"/>
      </w:pPr>
      <w:rPr>
        <w:rFonts w:ascii="Wingdings" w:hAnsi="Wingdings" w:hint="default"/>
      </w:rPr>
    </w:lvl>
  </w:abstractNum>
  <w:num w:numId="1" w16cid:durableId="731123929">
    <w:abstractNumId w:val="11"/>
  </w:num>
  <w:num w:numId="2" w16cid:durableId="1845169655">
    <w:abstractNumId w:val="23"/>
  </w:num>
  <w:num w:numId="3" w16cid:durableId="50078573">
    <w:abstractNumId w:val="5"/>
  </w:num>
  <w:num w:numId="4" w16cid:durableId="1373846844">
    <w:abstractNumId w:val="7"/>
  </w:num>
  <w:num w:numId="5" w16cid:durableId="56361730">
    <w:abstractNumId w:val="38"/>
  </w:num>
  <w:num w:numId="6" w16cid:durableId="258105106">
    <w:abstractNumId w:val="10"/>
  </w:num>
  <w:num w:numId="7" w16cid:durableId="1129859579">
    <w:abstractNumId w:val="12"/>
  </w:num>
  <w:num w:numId="8" w16cid:durableId="1496413160">
    <w:abstractNumId w:val="35"/>
  </w:num>
  <w:num w:numId="9" w16cid:durableId="314071580">
    <w:abstractNumId w:val="1"/>
  </w:num>
  <w:num w:numId="10" w16cid:durableId="1690136099">
    <w:abstractNumId w:val="39"/>
  </w:num>
  <w:num w:numId="11" w16cid:durableId="1759449211">
    <w:abstractNumId w:val="33"/>
  </w:num>
  <w:num w:numId="12" w16cid:durableId="477959719">
    <w:abstractNumId w:val="37"/>
  </w:num>
  <w:num w:numId="13" w16cid:durableId="629942008">
    <w:abstractNumId w:val="13"/>
  </w:num>
  <w:num w:numId="14" w16cid:durableId="352725484">
    <w:abstractNumId w:val="24"/>
  </w:num>
  <w:num w:numId="15" w16cid:durableId="1496455987">
    <w:abstractNumId w:val="14"/>
  </w:num>
  <w:num w:numId="16" w16cid:durableId="657340590">
    <w:abstractNumId w:val="11"/>
  </w:num>
  <w:num w:numId="17" w16cid:durableId="1651669655">
    <w:abstractNumId w:val="26"/>
  </w:num>
  <w:num w:numId="18" w16cid:durableId="243422288">
    <w:abstractNumId w:val="6"/>
  </w:num>
  <w:num w:numId="19" w16cid:durableId="182477607">
    <w:abstractNumId w:val="29"/>
  </w:num>
  <w:num w:numId="20" w16cid:durableId="1928686901">
    <w:abstractNumId w:val="11"/>
  </w:num>
  <w:num w:numId="21" w16cid:durableId="26101039">
    <w:abstractNumId w:val="11"/>
  </w:num>
  <w:num w:numId="22" w16cid:durableId="1945840617">
    <w:abstractNumId w:val="11"/>
  </w:num>
  <w:num w:numId="23" w16cid:durableId="780107414">
    <w:abstractNumId w:val="11"/>
  </w:num>
  <w:num w:numId="24" w16cid:durableId="467554498">
    <w:abstractNumId w:val="11"/>
  </w:num>
  <w:num w:numId="25" w16cid:durableId="480468606">
    <w:abstractNumId w:val="40"/>
  </w:num>
  <w:num w:numId="26" w16cid:durableId="1617567844">
    <w:abstractNumId w:val="0"/>
  </w:num>
  <w:num w:numId="27" w16cid:durableId="1827745963">
    <w:abstractNumId w:val="34"/>
  </w:num>
  <w:num w:numId="28" w16cid:durableId="689454777">
    <w:abstractNumId w:val="3"/>
  </w:num>
  <w:num w:numId="29" w16cid:durableId="2109109000">
    <w:abstractNumId w:val="36"/>
  </w:num>
  <w:num w:numId="30" w16cid:durableId="158811564">
    <w:abstractNumId w:val="30"/>
  </w:num>
  <w:num w:numId="31" w16cid:durableId="1643608866">
    <w:abstractNumId w:val="22"/>
  </w:num>
  <w:num w:numId="32" w16cid:durableId="1043552961">
    <w:abstractNumId w:val="8"/>
  </w:num>
  <w:num w:numId="33" w16cid:durableId="487015631">
    <w:abstractNumId w:val="17"/>
  </w:num>
  <w:num w:numId="34" w16cid:durableId="1783068932">
    <w:abstractNumId w:val="31"/>
  </w:num>
  <w:num w:numId="35" w16cid:durableId="38014644">
    <w:abstractNumId w:val="15"/>
  </w:num>
  <w:num w:numId="36" w16cid:durableId="598635317">
    <w:abstractNumId w:val="27"/>
  </w:num>
  <w:num w:numId="37" w16cid:durableId="1900818440">
    <w:abstractNumId w:val="28"/>
  </w:num>
  <w:num w:numId="38" w16cid:durableId="1857116088">
    <w:abstractNumId w:val="2"/>
  </w:num>
  <w:num w:numId="39" w16cid:durableId="1466660529">
    <w:abstractNumId w:val="41"/>
  </w:num>
  <w:num w:numId="40" w16cid:durableId="922103918">
    <w:abstractNumId w:val="42"/>
  </w:num>
  <w:num w:numId="41" w16cid:durableId="1123159973">
    <w:abstractNumId w:val="4"/>
  </w:num>
  <w:num w:numId="42" w16cid:durableId="1918709938">
    <w:abstractNumId w:val="19"/>
  </w:num>
  <w:num w:numId="43" w16cid:durableId="1198930061">
    <w:abstractNumId w:val="18"/>
  </w:num>
  <w:num w:numId="44" w16cid:durableId="2146118530">
    <w:abstractNumId w:val="20"/>
  </w:num>
  <w:num w:numId="45" w16cid:durableId="1884707865">
    <w:abstractNumId w:val="32"/>
  </w:num>
  <w:num w:numId="46" w16cid:durableId="1650356755">
    <w:abstractNumId w:val="9"/>
  </w:num>
  <w:num w:numId="47" w16cid:durableId="270624686">
    <w:abstractNumId w:val="25"/>
  </w:num>
  <w:num w:numId="48" w16cid:durableId="389231208">
    <w:abstractNumId w:val="16"/>
  </w:num>
  <w:num w:numId="49" w16cid:durableId="1634020643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760"/>
    <w:rsid w:val="00000A4E"/>
    <w:rsid w:val="00001053"/>
    <w:rsid w:val="00006DC7"/>
    <w:rsid w:val="000074D5"/>
    <w:rsid w:val="00010EC5"/>
    <w:rsid w:val="00011C99"/>
    <w:rsid w:val="0001402E"/>
    <w:rsid w:val="00014835"/>
    <w:rsid w:val="000155A7"/>
    <w:rsid w:val="00015B2D"/>
    <w:rsid w:val="00016303"/>
    <w:rsid w:val="00017E62"/>
    <w:rsid w:val="00020052"/>
    <w:rsid w:val="00021629"/>
    <w:rsid w:val="0002284E"/>
    <w:rsid w:val="00025E9B"/>
    <w:rsid w:val="00026330"/>
    <w:rsid w:val="00027F2B"/>
    <w:rsid w:val="0003198A"/>
    <w:rsid w:val="00031B60"/>
    <w:rsid w:val="00035498"/>
    <w:rsid w:val="000358DB"/>
    <w:rsid w:val="000361C6"/>
    <w:rsid w:val="00036934"/>
    <w:rsid w:val="00036AFF"/>
    <w:rsid w:val="000400E5"/>
    <w:rsid w:val="00041581"/>
    <w:rsid w:val="0004165A"/>
    <w:rsid w:val="00041AFC"/>
    <w:rsid w:val="00042B88"/>
    <w:rsid w:val="000454E3"/>
    <w:rsid w:val="00045A4F"/>
    <w:rsid w:val="00045F57"/>
    <w:rsid w:val="00046940"/>
    <w:rsid w:val="00055AB9"/>
    <w:rsid w:val="00055B79"/>
    <w:rsid w:val="00056FE6"/>
    <w:rsid w:val="000600C1"/>
    <w:rsid w:val="0006301C"/>
    <w:rsid w:val="0006439F"/>
    <w:rsid w:val="00065050"/>
    <w:rsid w:val="000657C6"/>
    <w:rsid w:val="00066CC9"/>
    <w:rsid w:val="0007050C"/>
    <w:rsid w:val="0007077A"/>
    <w:rsid w:val="00070A28"/>
    <w:rsid w:val="00070BDD"/>
    <w:rsid w:val="0007130F"/>
    <w:rsid w:val="000738BC"/>
    <w:rsid w:val="0007392F"/>
    <w:rsid w:val="00075F3E"/>
    <w:rsid w:val="0007774A"/>
    <w:rsid w:val="00081267"/>
    <w:rsid w:val="00081E1E"/>
    <w:rsid w:val="00082AC8"/>
    <w:rsid w:val="00084861"/>
    <w:rsid w:val="00085782"/>
    <w:rsid w:val="0008647F"/>
    <w:rsid w:val="00091277"/>
    <w:rsid w:val="0009133F"/>
    <w:rsid w:val="00092887"/>
    <w:rsid w:val="000968DA"/>
    <w:rsid w:val="00097332"/>
    <w:rsid w:val="000A4DC0"/>
    <w:rsid w:val="000A5CBA"/>
    <w:rsid w:val="000A64E7"/>
    <w:rsid w:val="000A7CD1"/>
    <w:rsid w:val="000B063C"/>
    <w:rsid w:val="000B08CC"/>
    <w:rsid w:val="000B0DE2"/>
    <w:rsid w:val="000B26C6"/>
    <w:rsid w:val="000B4043"/>
    <w:rsid w:val="000B5704"/>
    <w:rsid w:val="000B6AE0"/>
    <w:rsid w:val="000C12BA"/>
    <w:rsid w:val="000C17EE"/>
    <w:rsid w:val="000C31CF"/>
    <w:rsid w:val="000C5A83"/>
    <w:rsid w:val="000C7B47"/>
    <w:rsid w:val="000D26D9"/>
    <w:rsid w:val="000D42F4"/>
    <w:rsid w:val="000D5348"/>
    <w:rsid w:val="000D53DB"/>
    <w:rsid w:val="000E0E69"/>
    <w:rsid w:val="000E49BC"/>
    <w:rsid w:val="000E67C6"/>
    <w:rsid w:val="000E7F7A"/>
    <w:rsid w:val="000F01B8"/>
    <w:rsid w:val="000F0230"/>
    <w:rsid w:val="000F02FF"/>
    <w:rsid w:val="000F03FD"/>
    <w:rsid w:val="000F0B43"/>
    <w:rsid w:val="000F24C1"/>
    <w:rsid w:val="000F4EAF"/>
    <w:rsid w:val="000F63E6"/>
    <w:rsid w:val="000F69E2"/>
    <w:rsid w:val="00100ECB"/>
    <w:rsid w:val="00105C95"/>
    <w:rsid w:val="0010615E"/>
    <w:rsid w:val="00111572"/>
    <w:rsid w:val="0011239F"/>
    <w:rsid w:val="0011374D"/>
    <w:rsid w:val="00113D2A"/>
    <w:rsid w:val="00115A29"/>
    <w:rsid w:val="001173AF"/>
    <w:rsid w:val="00117DDD"/>
    <w:rsid w:val="00120391"/>
    <w:rsid w:val="001222AD"/>
    <w:rsid w:val="00123336"/>
    <w:rsid w:val="00123B1E"/>
    <w:rsid w:val="0012451E"/>
    <w:rsid w:val="00124EE7"/>
    <w:rsid w:val="001322A1"/>
    <w:rsid w:val="00134BAB"/>
    <w:rsid w:val="00134C33"/>
    <w:rsid w:val="0013531E"/>
    <w:rsid w:val="00135573"/>
    <w:rsid w:val="001377EE"/>
    <w:rsid w:val="001407AB"/>
    <w:rsid w:val="0014109C"/>
    <w:rsid w:val="00141C33"/>
    <w:rsid w:val="00147955"/>
    <w:rsid w:val="00151875"/>
    <w:rsid w:val="001523C2"/>
    <w:rsid w:val="001532A3"/>
    <w:rsid w:val="001540CD"/>
    <w:rsid w:val="00154FF2"/>
    <w:rsid w:val="001556D9"/>
    <w:rsid w:val="00155A44"/>
    <w:rsid w:val="001565F8"/>
    <w:rsid w:val="00157094"/>
    <w:rsid w:val="001607CC"/>
    <w:rsid w:val="00162000"/>
    <w:rsid w:val="00164132"/>
    <w:rsid w:val="00164D1A"/>
    <w:rsid w:val="001666A9"/>
    <w:rsid w:val="00167820"/>
    <w:rsid w:val="00170087"/>
    <w:rsid w:val="001700B8"/>
    <w:rsid w:val="001739B2"/>
    <w:rsid w:val="0017440E"/>
    <w:rsid w:val="00177525"/>
    <w:rsid w:val="00180DF6"/>
    <w:rsid w:val="00181000"/>
    <w:rsid w:val="001814B1"/>
    <w:rsid w:val="001817AF"/>
    <w:rsid w:val="00181F1E"/>
    <w:rsid w:val="0018214E"/>
    <w:rsid w:val="001823DB"/>
    <w:rsid w:val="001843B4"/>
    <w:rsid w:val="00185A84"/>
    <w:rsid w:val="00187D0F"/>
    <w:rsid w:val="001916EB"/>
    <w:rsid w:val="0019253F"/>
    <w:rsid w:val="00193891"/>
    <w:rsid w:val="001A3810"/>
    <w:rsid w:val="001A4031"/>
    <w:rsid w:val="001A41D7"/>
    <w:rsid w:val="001A435E"/>
    <w:rsid w:val="001A5C88"/>
    <w:rsid w:val="001A5DA6"/>
    <w:rsid w:val="001A659A"/>
    <w:rsid w:val="001B01A3"/>
    <w:rsid w:val="001B1312"/>
    <w:rsid w:val="001B21FB"/>
    <w:rsid w:val="001B27F8"/>
    <w:rsid w:val="001B2A13"/>
    <w:rsid w:val="001B4225"/>
    <w:rsid w:val="001B49F0"/>
    <w:rsid w:val="001B4E26"/>
    <w:rsid w:val="001B5B9E"/>
    <w:rsid w:val="001B698A"/>
    <w:rsid w:val="001B7BD6"/>
    <w:rsid w:val="001C1521"/>
    <w:rsid w:val="001C161E"/>
    <w:rsid w:val="001C2A98"/>
    <w:rsid w:val="001C316D"/>
    <w:rsid w:val="001C3675"/>
    <w:rsid w:val="001C3AC2"/>
    <w:rsid w:val="001C406C"/>
    <w:rsid w:val="001C6867"/>
    <w:rsid w:val="001D0B11"/>
    <w:rsid w:val="001D4B55"/>
    <w:rsid w:val="001D6A70"/>
    <w:rsid w:val="001D78B0"/>
    <w:rsid w:val="001D7CE6"/>
    <w:rsid w:val="001E0998"/>
    <w:rsid w:val="001E0C93"/>
    <w:rsid w:val="001E16A8"/>
    <w:rsid w:val="001E1CFB"/>
    <w:rsid w:val="001E32D3"/>
    <w:rsid w:val="001E341E"/>
    <w:rsid w:val="001E389D"/>
    <w:rsid w:val="001E3C74"/>
    <w:rsid w:val="001E40C2"/>
    <w:rsid w:val="001E412B"/>
    <w:rsid w:val="001E5000"/>
    <w:rsid w:val="001F6D4C"/>
    <w:rsid w:val="001F79B9"/>
    <w:rsid w:val="001F7C30"/>
    <w:rsid w:val="001F7FCC"/>
    <w:rsid w:val="00201CBB"/>
    <w:rsid w:val="00202144"/>
    <w:rsid w:val="0020586F"/>
    <w:rsid w:val="00205BD2"/>
    <w:rsid w:val="00207E13"/>
    <w:rsid w:val="00210934"/>
    <w:rsid w:val="00213B59"/>
    <w:rsid w:val="00214C94"/>
    <w:rsid w:val="00215AF1"/>
    <w:rsid w:val="002160D9"/>
    <w:rsid w:val="0021713D"/>
    <w:rsid w:val="00220F00"/>
    <w:rsid w:val="00222453"/>
    <w:rsid w:val="0022364C"/>
    <w:rsid w:val="00223A1D"/>
    <w:rsid w:val="00225736"/>
    <w:rsid w:val="002354A2"/>
    <w:rsid w:val="002362A0"/>
    <w:rsid w:val="00237914"/>
    <w:rsid w:val="00237F4D"/>
    <w:rsid w:val="00240047"/>
    <w:rsid w:val="00242D66"/>
    <w:rsid w:val="002439E1"/>
    <w:rsid w:val="00245236"/>
    <w:rsid w:val="00246DBE"/>
    <w:rsid w:val="00247188"/>
    <w:rsid w:val="002514EB"/>
    <w:rsid w:val="00251DBF"/>
    <w:rsid w:val="00254FDB"/>
    <w:rsid w:val="00257046"/>
    <w:rsid w:val="00261014"/>
    <w:rsid w:val="002644E7"/>
    <w:rsid w:val="0026570E"/>
    <w:rsid w:val="002672FB"/>
    <w:rsid w:val="0026757A"/>
    <w:rsid w:val="00267BFF"/>
    <w:rsid w:val="00270584"/>
    <w:rsid w:val="00271857"/>
    <w:rsid w:val="00272547"/>
    <w:rsid w:val="00274836"/>
    <w:rsid w:val="002750A4"/>
    <w:rsid w:val="002761A5"/>
    <w:rsid w:val="0027632F"/>
    <w:rsid w:val="00276A5C"/>
    <w:rsid w:val="002810C6"/>
    <w:rsid w:val="00282C86"/>
    <w:rsid w:val="00285C50"/>
    <w:rsid w:val="00285ECE"/>
    <w:rsid w:val="002919A6"/>
    <w:rsid w:val="00294C09"/>
    <w:rsid w:val="00295D27"/>
    <w:rsid w:val="00296D94"/>
    <w:rsid w:val="002A0CA1"/>
    <w:rsid w:val="002A1FA5"/>
    <w:rsid w:val="002A2956"/>
    <w:rsid w:val="002A36B6"/>
    <w:rsid w:val="002A43DA"/>
    <w:rsid w:val="002A4EA2"/>
    <w:rsid w:val="002A6D91"/>
    <w:rsid w:val="002B0100"/>
    <w:rsid w:val="002B18C5"/>
    <w:rsid w:val="002B1D60"/>
    <w:rsid w:val="002B2288"/>
    <w:rsid w:val="002B3CAA"/>
    <w:rsid w:val="002B4F02"/>
    <w:rsid w:val="002B5EDD"/>
    <w:rsid w:val="002B6709"/>
    <w:rsid w:val="002C0526"/>
    <w:rsid w:val="002C39A9"/>
    <w:rsid w:val="002C6138"/>
    <w:rsid w:val="002D0185"/>
    <w:rsid w:val="002D0C61"/>
    <w:rsid w:val="002D0F1A"/>
    <w:rsid w:val="002D1392"/>
    <w:rsid w:val="002D144B"/>
    <w:rsid w:val="002D32C1"/>
    <w:rsid w:val="002D34D4"/>
    <w:rsid w:val="002D5C7A"/>
    <w:rsid w:val="002E06B9"/>
    <w:rsid w:val="002E3C98"/>
    <w:rsid w:val="002E4A45"/>
    <w:rsid w:val="002E5BC9"/>
    <w:rsid w:val="002F0ED4"/>
    <w:rsid w:val="002F34EE"/>
    <w:rsid w:val="002F5276"/>
    <w:rsid w:val="002F6133"/>
    <w:rsid w:val="003001CD"/>
    <w:rsid w:val="003010D9"/>
    <w:rsid w:val="003020D0"/>
    <w:rsid w:val="003039F6"/>
    <w:rsid w:val="00304C2F"/>
    <w:rsid w:val="00304F92"/>
    <w:rsid w:val="00305504"/>
    <w:rsid w:val="0030594E"/>
    <w:rsid w:val="00305EA6"/>
    <w:rsid w:val="003129AF"/>
    <w:rsid w:val="00312B68"/>
    <w:rsid w:val="00312D8F"/>
    <w:rsid w:val="00313AF8"/>
    <w:rsid w:val="003142D2"/>
    <w:rsid w:val="00314499"/>
    <w:rsid w:val="0031655C"/>
    <w:rsid w:val="00316C81"/>
    <w:rsid w:val="00321424"/>
    <w:rsid w:val="003227FC"/>
    <w:rsid w:val="00324CA6"/>
    <w:rsid w:val="00324F34"/>
    <w:rsid w:val="0032616E"/>
    <w:rsid w:val="00327655"/>
    <w:rsid w:val="003300A1"/>
    <w:rsid w:val="003315F7"/>
    <w:rsid w:val="00335D44"/>
    <w:rsid w:val="0033795B"/>
    <w:rsid w:val="00337992"/>
    <w:rsid w:val="00337D52"/>
    <w:rsid w:val="00340B9D"/>
    <w:rsid w:val="00341A39"/>
    <w:rsid w:val="00343B4F"/>
    <w:rsid w:val="00344CAA"/>
    <w:rsid w:val="00345862"/>
    <w:rsid w:val="003469E8"/>
    <w:rsid w:val="0035026F"/>
    <w:rsid w:val="0035113E"/>
    <w:rsid w:val="0035295B"/>
    <w:rsid w:val="003531FF"/>
    <w:rsid w:val="0035387A"/>
    <w:rsid w:val="00354A74"/>
    <w:rsid w:val="00355894"/>
    <w:rsid w:val="0035593F"/>
    <w:rsid w:val="00357002"/>
    <w:rsid w:val="0035763D"/>
    <w:rsid w:val="003626D5"/>
    <w:rsid w:val="00362B3D"/>
    <w:rsid w:val="0036452B"/>
    <w:rsid w:val="00365468"/>
    <w:rsid w:val="003655D5"/>
    <w:rsid w:val="00365FD6"/>
    <w:rsid w:val="00370AEA"/>
    <w:rsid w:val="00373D81"/>
    <w:rsid w:val="00375739"/>
    <w:rsid w:val="003806B7"/>
    <w:rsid w:val="003815B4"/>
    <w:rsid w:val="0038211D"/>
    <w:rsid w:val="003848A0"/>
    <w:rsid w:val="003866F4"/>
    <w:rsid w:val="0038742F"/>
    <w:rsid w:val="003917EF"/>
    <w:rsid w:val="00395B4B"/>
    <w:rsid w:val="00396387"/>
    <w:rsid w:val="0039732C"/>
    <w:rsid w:val="003A0102"/>
    <w:rsid w:val="003A261E"/>
    <w:rsid w:val="003A3D3A"/>
    <w:rsid w:val="003B15DF"/>
    <w:rsid w:val="003B198B"/>
    <w:rsid w:val="003B2EF9"/>
    <w:rsid w:val="003B3492"/>
    <w:rsid w:val="003B3742"/>
    <w:rsid w:val="003B38AB"/>
    <w:rsid w:val="003B4481"/>
    <w:rsid w:val="003B5233"/>
    <w:rsid w:val="003B56C1"/>
    <w:rsid w:val="003B6C91"/>
    <w:rsid w:val="003C0DBF"/>
    <w:rsid w:val="003C3688"/>
    <w:rsid w:val="003C3C48"/>
    <w:rsid w:val="003C61B3"/>
    <w:rsid w:val="003C68E7"/>
    <w:rsid w:val="003C7F53"/>
    <w:rsid w:val="003D32C0"/>
    <w:rsid w:val="003D355F"/>
    <w:rsid w:val="003D4750"/>
    <w:rsid w:val="003D49D0"/>
    <w:rsid w:val="003E1C7F"/>
    <w:rsid w:val="003E27FA"/>
    <w:rsid w:val="003E543D"/>
    <w:rsid w:val="003E75A9"/>
    <w:rsid w:val="003F4E89"/>
    <w:rsid w:val="003F5330"/>
    <w:rsid w:val="003F6CA5"/>
    <w:rsid w:val="0040162B"/>
    <w:rsid w:val="00401F1A"/>
    <w:rsid w:val="0040546F"/>
    <w:rsid w:val="00406961"/>
    <w:rsid w:val="00407179"/>
    <w:rsid w:val="0041397B"/>
    <w:rsid w:val="0041588E"/>
    <w:rsid w:val="004163B1"/>
    <w:rsid w:val="00417782"/>
    <w:rsid w:val="00422F61"/>
    <w:rsid w:val="004233F0"/>
    <w:rsid w:val="00426924"/>
    <w:rsid w:val="00426DE7"/>
    <w:rsid w:val="00431110"/>
    <w:rsid w:val="0043126A"/>
    <w:rsid w:val="0043351C"/>
    <w:rsid w:val="0043471A"/>
    <w:rsid w:val="004400BD"/>
    <w:rsid w:val="00442C2E"/>
    <w:rsid w:val="0044337C"/>
    <w:rsid w:val="00443544"/>
    <w:rsid w:val="00447ED9"/>
    <w:rsid w:val="00451BD4"/>
    <w:rsid w:val="00452FFE"/>
    <w:rsid w:val="00456875"/>
    <w:rsid w:val="00457B0E"/>
    <w:rsid w:val="00460884"/>
    <w:rsid w:val="00464131"/>
    <w:rsid w:val="00466AA9"/>
    <w:rsid w:val="00466DA2"/>
    <w:rsid w:val="004674B6"/>
    <w:rsid w:val="00471FD5"/>
    <w:rsid w:val="0047220C"/>
    <w:rsid w:val="00472467"/>
    <w:rsid w:val="00472BF5"/>
    <w:rsid w:val="00473615"/>
    <w:rsid w:val="00474D8D"/>
    <w:rsid w:val="0047675F"/>
    <w:rsid w:val="0047699C"/>
    <w:rsid w:val="00476B95"/>
    <w:rsid w:val="00482B1E"/>
    <w:rsid w:val="0048469C"/>
    <w:rsid w:val="00484FE1"/>
    <w:rsid w:val="00487E9B"/>
    <w:rsid w:val="004919D1"/>
    <w:rsid w:val="00493FAF"/>
    <w:rsid w:val="00496072"/>
    <w:rsid w:val="00497898"/>
    <w:rsid w:val="004A5146"/>
    <w:rsid w:val="004A71D3"/>
    <w:rsid w:val="004A760F"/>
    <w:rsid w:val="004B206C"/>
    <w:rsid w:val="004B28F8"/>
    <w:rsid w:val="004B2CB1"/>
    <w:rsid w:val="004B2DF0"/>
    <w:rsid w:val="004B2EAB"/>
    <w:rsid w:val="004B3856"/>
    <w:rsid w:val="004B4A48"/>
    <w:rsid w:val="004B5903"/>
    <w:rsid w:val="004C034E"/>
    <w:rsid w:val="004C16EC"/>
    <w:rsid w:val="004C1AC0"/>
    <w:rsid w:val="004C2D46"/>
    <w:rsid w:val="004C3BBB"/>
    <w:rsid w:val="004C3DE8"/>
    <w:rsid w:val="004C432D"/>
    <w:rsid w:val="004C4C2B"/>
    <w:rsid w:val="004D0305"/>
    <w:rsid w:val="004D0AA0"/>
    <w:rsid w:val="004D21D6"/>
    <w:rsid w:val="004D2562"/>
    <w:rsid w:val="004D4D19"/>
    <w:rsid w:val="004E1C2E"/>
    <w:rsid w:val="004E2322"/>
    <w:rsid w:val="004E589E"/>
    <w:rsid w:val="004E65ED"/>
    <w:rsid w:val="004E77A5"/>
    <w:rsid w:val="004F2304"/>
    <w:rsid w:val="004F32B8"/>
    <w:rsid w:val="004F4E56"/>
    <w:rsid w:val="004F6C85"/>
    <w:rsid w:val="00501E8E"/>
    <w:rsid w:val="0051135A"/>
    <w:rsid w:val="00512B5B"/>
    <w:rsid w:val="00513312"/>
    <w:rsid w:val="00513692"/>
    <w:rsid w:val="00520659"/>
    <w:rsid w:val="00520707"/>
    <w:rsid w:val="005208E4"/>
    <w:rsid w:val="00520FD2"/>
    <w:rsid w:val="00521FAF"/>
    <w:rsid w:val="00522004"/>
    <w:rsid w:val="00522C9E"/>
    <w:rsid w:val="0052429D"/>
    <w:rsid w:val="005244D9"/>
    <w:rsid w:val="0052490C"/>
    <w:rsid w:val="00527336"/>
    <w:rsid w:val="00531181"/>
    <w:rsid w:val="005329EC"/>
    <w:rsid w:val="00533E3E"/>
    <w:rsid w:val="00535680"/>
    <w:rsid w:val="00535942"/>
    <w:rsid w:val="00537323"/>
    <w:rsid w:val="005401AB"/>
    <w:rsid w:val="00543174"/>
    <w:rsid w:val="00543532"/>
    <w:rsid w:val="00543F28"/>
    <w:rsid w:val="00544423"/>
    <w:rsid w:val="00544F41"/>
    <w:rsid w:val="005452B0"/>
    <w:rsid w:val="00546BF0"/>
    <w:rsid w:val="0054700D"/>
    <w:rsid w:val="00547783"/>
    <w:rsid w:val="0055196C"/>
    <w:rsid w:val="00551E78"/>
    <w:rsid w:val="0055611F"/>
    <w:rsid w:val="005565E7"/>
    <w:rsid w:val="00556EDA"/>
    <w:rsid w:val="00557F90"/>
    <w:rsid w:val="00561BE5"/>
    <w:rsid w:val="00563BE2"/>
    <w:rsid w:val="00563F92"/>
    <w:rsid w:val="005646B4"/>
    <w:rsid w:val="00567BE4"/>
    <w:rsid w:val="00567EAB"/>
    <w:rsid w:val="00570AB9"/>
    <w:rsid w:val="005718DB"/>
    <w:rsid w:val="00572820"/>
    <w:rsid w:val="00575B22"/>
    <w:rsid w:val="005761D0"/>
    <w:rsid w:val="00576BC2"/>
    <w:rsid w:val="005777B9"/>
    <w:rsid w:val="0058210C"/>
    <w:rsid w:val="00582C17"/>
    <w:rsid w:val="005840F2"/>
    <w:rsid w:val="00585649"/>
    <w:rsid w:val="00586A8B"/>
    <w:rsid w:val="005871DC"/>
    <w:rsid w:val="005879F0"/>
    <w:rsid w:val="00587D9A"/>
    <w:rsid w:val="0059002E"/>
    <w:rsid w:val="005906A1"/>
    <w:rsid w:val="00590C78"/>
    <w:rsid w:val="00591105"/>
    <w:rsid w:val="00591390"/>
    <w:rsid w:val="00591A15"/>
    <w:rsid w:val="00591ECE"/>
    <w:rsid w:val="00593A0D"/>
    <w:rsid w:val="00594165"/>
    <w:rsid w:val="00595354"/>
    <w:rsid w:val="00596E9B"/>
    <w:rsid w:val="005972A8"/>
    <w:rsid w:val="005A1B9E"/>
    <w:rsid w:val="005A2E99"/>
    <w:rsid w:val="005A6210"/>
    <w:rsid w:val="005A66A5"/>
    <w:rsid w:val="005B1CA8"/>
    <w:rsid w:val="005B463C"/>
    <w:rsid w:val="005B4B26"/>
    <w:rsid w:val="005B535A"/>
    <w:rsid w:val="005B62D6"/>
    <w:rsid w:val="005B6DA2"/>
    <w:rsid w:val="005B7C69"/>
    <w:rsid w:val="005C083E"/>
    <w:rsid w:val="005C29FE"/>
    <w:rsid w:val="005C33E8"/>
    <w:rsid w:val="005C5DAE"/>
    <w:rsid w:val="005D073A"/>
    <w:rsid w:val="005D3882"/>
    <w:rsid w:val="005D4380"/>
    <w:rsid w:val="005D66BD"/>
    <w:rsid w:val="005D7F87"/>
    <w:rsid w:val="005E42F9"/>
    <w:rsid w:val="005F4DF8"/>
    <w:rsid w:val="0060146B"/>
    <w:rsid w:val="00601A74"/>
    <w:rsid w:val="006034D0"/>
    <w:rsid w:val="0060424B"/>
    <w:rsid w:val="00605E0B"/>
    <w:rsid w:val="00606D62"/>
    <w:rsid w:val="0061098E"/>
    <w:rsid w:val="00610C5E"/>
    <w:rsid w:val="00611DAC"/>
    <w:rsid w:val="006149AD"/>
    <w:rsid w:val="00615481"/>
    <w:rsid w:val="0062032A"/>
    <w:rsid w:val="00622531"/>
    <w:rsid w:val="00622E56"/>
    <w:rsid w:val="00623E76"/>
    <w:rsid w:val="00624CD2"/>
    <w:rsid w:val="006264DE"/>
    <w:rsid w:val="00626676"/>
    <w:rsid w:val="00626AE3"/>
    <w:rsid w:val="00631874"/>
    <w:rsid w:val="00633595"/>
    <w:rsid w:val="006342D3"/>
    <w:rsid w:val="0063544F"/>
    <w:rsid w:val="00635A1F"/>
    <w:rsid w:val="006376C3"/>
    <w:rsid w:val="00640A01"/>
    <w:rsid w:val="00642330"/>
    <w:rsid w:val="0064499B"/>
    <w:rsid w:val="00644F4A"/>
    <w:rsid w:val="006474B2"/>
    <w:rsid w:val="0065003A"/>
    <w:rsid w:val="00650AA6"/>
    <w:rsid w:val="00651DA3"/>
    <w:rsid w:val="00653AEE"/>
    <w:rsid w:val="00653C1D"/>
    <w:rsid w:val="00656DD9"/>
    <w:rsid w:val="00661574"/>
    <w:rsid w:val="00661F9D"/>
    <w:rsid w:val="00662FFB"/>
    <w:rsid w:val="0066352B"/>
    <w:rsid w:val="00666355"/>
    <w:rsid w:val="00667DAB"/>
    <w:rsid w:val="00670327"/>
    <w:rsid w:val="006714F1"/>
    <w:rsid w:val="00677D82"/>
    <w:rsid w:val="00681688"/>
    <w:rsid w:val="006818A2"/>
    <w:rsid w:val="006823EE"/>
    <w:rsid w:val="006851A6"/>
    <w:rsid w:val="00686B0A"/>
    <w:rsid w:val="006910F3"/>
    <w:rsid w:val="006916F5"/>
    <w:rsid w:val="00692DEB"/>
    <w:rsid w:val="00693375"/>
    <w:rsid w:val="00694FAC"/>
    <w:rsid w:val="00695A0C"/>
    <w:rsid w:val="00697E8E"/>
    <w:rsid w:val="006A004C"/>
    <w:rsid w:val="006A007E"/>
    <w:rsid w:val="006A056A"/>
    <w:rsid w:val="006A138D"/>
    <w:rsid w:val="006A1531"/>
    <w:rsid w:val="006A286D"/>
    <w:rsid w:val="006A4482"/>
    <w:rsid w:val="006A572D"/>
    <w:rsid w:val="006A57C3"/>
    <w:rsid w:val="006A5B5B"/>
    <w:rsid w:val="006A6912"/>
    <w:rsid w:val="006B0258"/>
    <w:rsid w:val="006B07B5"/>
    <w:rsid w:val="006B1EE8"/>
    <w:rsid w:val="006B3392"/>
    <w:rsid w:val="006B3499"/>
    <w:rsid w:val="006B4A0F"/>
    <w:rsid w:val="006B63E9"/>
    <w:rsid w:val="006C1F6D"/>
    <w:rsid w:val="006C2FF5"/>
    <w:rsid w:val="006C4618"/>
    <w:rsid w:val="006C4762"/>
    <w:rsid w:val="006C5537"/>
    <w:rsid w:val="006C588B"/>
    <w:rsid w:val="006C5A75"/>
    <w:rsid w:val="006C6805"/>
    <w:rsid w:val="006D0A26"/>
    <w:rsid w:val="006D1301"/>
    <w:rsid w:val="006D2B53"/>
    <w:rsid w:val="006D4961"/>
    <w:rsid w:val="006D55F2"/>
    <w:rsid w:val="006D5CE6"/>
    <w:rsid w:val="006E1014"/>
    <w:rsid w:val="006E3025"/>
    <w:rsid w:val="006E49DA"/>
    <w:rsid w:val="006E68AB"/>
    <w:rsid w:val="006E6C22"/>
    <w:rsid w:val="006E766E"/>
    <w:rsid w:val="006E77D9"/>
    <w:rsid w:val="006F172E"/>
    <w:rsid w:val="006F26D4"/>
    <w:rsid w:val="006F3154"/>
    <w:rsid w:val="006F31E3"/>
    <w:rsid w:val="006F3B2D"/>
    <w:rsid w:val="006F69C2"/>
    <w:rsid w:val="006F6DF2"/>
    <w:rsid w:val="007005F4"/>
    <w:rsid w:val="00702BED"/>
    <w:rsid w:val="00702EB0"/>
    <w:rsid w:val="00704B4D"/>
    <w:rsid w:val="00706257"/>
    <w:rsid w:val="0070661D"/>
    <w:rsid w:val="007066CF"/>
    <w:rsid w:val="007067B9"/>
    <w:rsid w:val="00706A62"/>
    <w:rsid w:val="00710FAA"/>
    <w:rsid w:val="00713C1C"/>
    <w:rsid w:val="00713D17"/>
    <w:rsid w:val="007147E1"/>
    <w:rsid w:val="00714DE9"/>
    <w:rsid w:val="00715000"/>
    <w:rsid w:val="00715359"/>
    <w:rsid w:val="0072005D"/>
    <w:rsid w:val="0072059E"/>
    <w:rsid w:val="00721130"/>
    <w:rsid w:val="00722B5E"/>
    <w:rsid w:val="00722C03"/>
    <w:rsid w:val="00723F71"/>
    <w:rsid w:val="007246F6"/>
    <w:rsid w:val="00724899"/>
    <w:rsid w:val="007271AE"/>
    <w:rsid w:val="007271B1"/>
    <w:rsid w:val="00730163"/>
    <w:rsid w:val="00730597"/>
    <w:rsid w:val="00730A3A"/>
    <w:rsid w:val="007315B0"/>
    <w:rsid w:val="00731F93"/>
    <w:rsid w:val="0073463D"/>
    <w:rsid w:val="007404A9"/>
    <w:rsid w:val="00744091"/>
    <w:rsid w:val="007459B6"/>
    <w:rsid w:val="00746456"/>
    <w:rsid w:val="00746499"/>
    <w:rsid w:val="00747E4A"/>
    <w:rsid w:val="007514C1"/>
    <w:rsid w:val="0075365A"/>
    <w:rsid w:val="007542B9"/>
    <w:rsid w:val="007564E7"/>
    <w:rsid w:val="00757778"/>
    <w:rsid w:val="00757DBC"/>
    <w:rsid w:val="00765CDB"/>
    <w:rsid w:val="0076624C"/>
    <w:rsid w:val="00767F78"/>
    <w:rsid w:val="00770456"/>
    <w:rsid w:val="0077137A"/>
    <w:rsid w:val="007724DC"/>
    <w:rsid w:val="00775EE1"/>
    <w:rsid w:val="00777323"/>
    <w:rsid w:val="00782F75"/>
    <w:rsid w:val="00783633"/>
    <w:rsid w:val="00784BCD"/>
    <w:rsid w:val="00785636"/>
    <w:rsid w:val="00787265"/>
    <w:rsid w:val="0078726A"/>
    <w:rsid w:val="007872F5"/>
    <w:rsid w:val="0079081C"/>
    <w:rsid w:val="00790E25"/>
    <w:rsid w:val="00791A58"/>
    <w:rsid w:val="00792ADE"/>
    <w:rsid w:val="00792F29"/>
    <w:rsid w:val="00794656"/>
    <w:rsid w:val="00794A81"/>
    <w:rsid w:val="0079586F"/>
    <w:rsid w:val="007A0E65"/>
    <w:rsid w:val="007A19E0"/>
    <w:rsid w:val="007A5322"/>
    <w:rsid w:val="007B2101"/>
    <w:rsid w:val="007B33EC"/>
    <w:rsid w:val="007B3BEE"/>
    <w:rsid w:val="007B4C34"/>
    <w:rsid w:val="007B5EBC"/>
    <w:rsid w:val="007B670D"/>
    <w:rsid w:val="007C0F8C"/>
    <w:rsid w:val="007C26A4"/>
    <w:rsid w:val="007C28B0"/>
    <w:rsid w:val="007C336E"/>
    <w:rsid w:val="007C5713"/>
    <w:rsid w:val="007C60A1"/>
    <w:rsid w:val="007C69D8"/>
    <w:rsid w:val="007D0764"/>
    <w:rsid w:val="007D2DE5"/>
    <w:rsid w:val="007D57C3"/>
    <w:rsid w:val="007D7A13"/>
    <w:rsid w:val="007D7A47"/>
    <w:rsid w:val="007E21FA"/>
    <w:rsid w:val="007E22C8"/>
    <w:rsid w:val="007E26D5"/>
    <w:rsid w:val="007E3E4E"/>
    <w:rsid w:val="007E6D85"/>
    <w:rsid w:val="007F05FE"/>
    <w:rsid w:val="007F0EAE"/>
    <w:rsid w:val="007F296D"/>
    <w:rsid w:val="007F3174"/>
    <w:rsid w:val="007F3D50"/>
    <w:rsid w:val="007F4628"/>
    <w:rsid w:val="007F53EB"/>
    <w:rsid w:val="007F73F1"/>
    <w:rsid w:val="00800C70"/>
    <w:rsid w:val="00801D42"/>
    <w:rsid w:val="00803CA7"/>
    <w:rsid w:val="00804C29"/>
    <w:rsid w:val="00805CF7"/>
    <w:rsid w:val="008076C6"/>
    <w:rsid w:val="008111C4"/>
    <w:rsid w:val="00813704"/>
    <w:rsid w:val="0081716D"/>
    <w:rsid w:val="008215B4"/>
    <w:rsid w:val="00822EA9"/>
    <w:rsid w:val="00823F61"/>
    <w:rsid w:val="00824C35"/>
    <w:rsid w:val="00825E8A"/>
    <w:rsid w:val="00827699"/>
    <w:rsid w:val="00830F33"/>
    <w:rsid w:val="00837E47"/>
    <w:rsid w:val="0084346F"/>
    <w:rsid w:val="00843625"/>
    <w:rsid w:val="008440A9"/>
    <w:rsid w:val="0084529A"/>
    <w:rsid w:val="00850DDA"/>
    <w:rsid w:val="00852496"/>
    <w:rsid w:val="00852898"/>
    <w:rsid w:val="00853C63"/>
    <w:rsid w:val="00854989"/>
    <w:rsid w:val="00854A67"/>
    <w:rsid w:val="00854F9C"/>
    <w:rsid w:val="008551AA"/>
    <w:rsid w:val="00855546"/>
    <w:rsid w:val="008567B5"/>
    <w:rsid w:val="00857AE1"/>
    <w:rsid w:val="00860243"/>
    <w:rsid w:val="00860F40"/>
    <w:rsid w:val="00862EAE"/>
    <w:rsid w:val="00864282"/>
    <w:rsid w:val="00864A2B"/>
    <w:rsid w:val="00864F36"/>
    <w:rsid w:val="00866447"/>
    <w:rsid w:val="00866E55"/>
    <w:rsid w:val="00871906"/>
    <w:rsid w:val="008729AA"/>
    <w:rsid w:val="00872F54"/>
    <w:rsid w:val="008736D2"/>
    <w:rsid w:val="00876842"/>
    <w:rsid w:val="00880A8D"/>
    <w:rsid w:val="0088362B"/>
    <w:rsid w:val="00883BE6"/>
    <w:rsid w:val="008852EC"/>
    <w:rsid w:val="00887380"/>
    <w:rsid w:val="008879C7"/>
    <w:rsid w:val="00890B90"/>
    <w:rsid w:val="00891245"/>
    <w:rsid w:val="00891B41"/>
    <w:rsid w:val="00892AD4"/>
    <w:rsid w:val="008944C9"/>
    <w:rsid w:val="00895AF0"/>
    <w:rsid w:val="008A1509"/>
    <w:rsid w:val="008A1883"/>
    <w:rsid w:val="008A1B3E"/>
    <w:rsid w:val="008A2AEE"/>
    <w:rsid w:val="008A4490"/>
    <w:rsid w:val="008A7A4E"/>
    <w:rsid w:val="008B03DD"/>
    <w:rsid w:val="008B0E8D"/>
    <w:rsid w:val="008B1778"/>
    <w:rsid w:val="008B1C1A"/>
    <w:rsid w:val="008B2323"/>
    <w:rsid w:val="008B4DC9"/>
    <w:rsid w:val="008B740A"/>
    <w:rsid w:val="008B78F6"/>
    <w:rsid w:val="008B7A03"/>
    <w:rsid w:val="008C26DB"/>
    <w:rsid w:val="008C38F0"/>
    <w:rsid w:val="008D016C"/>
    <w:rsid w:val="008D0354"/>
    <w:rsid w:val="008D0F13"/>
    <w:rsid w:val="008D187F"/>
    <w:rsid w:val="008D39EC"/>
    <w:rsid w:val="008D4E76"/>
    <w:rsid w:val="008D59FA"/>
    <w:rsid w:val="008D5CEB"/>
    <w:rsid w:val="008E03C4"/>
    <w:rsid w:val="008E03E2"/>
    <w:rsid w:val="008E0D32"/>
    <w:rsid w:val="008E4310"/>
    <w:rsid w:val="008F01BA"/>
    <w:rsid w:val="008F0889"/>
    <w:rsid w:val="008F0B2C"/>
    <w:rsid w:val="008F0B6C"/>
    <w:rsid w:val="008F1ED1"/>
    <w:rsid w:val="008F1F0D"/>
    <w:rsid w:val="008F27A3"/>
    <w:rsid w:val="008F3469"/>
    <w:rsid w:val="008F5743"/>
    <w:rsid w:val="008F57D4"/>
    <w:rsid w:val="008F619D"/>
    <w:rsid w:val="008F6BA7"/>
    <w:rsid w:val="008F72C6"/>
    <w:rsid w:val="008F7D5F"/>
    <w:rsid w:val="009005BC"/>
    <w:rsid w:val="009008AF"/>
    <w:rsid w:val="00901A7A"/>
    <w:rsid w:val="00903800"/>
    <w:rsid w:val="00903A25"/>
    <w:rsid w:val="00903C2E"/>
    <w:rsid w:val="00906070"/>
    <w:rsid w:val="00907D75"/>
    <w:rsid w:val="00907FC0"/>
    <w:rsid w:val="00910709"/>
    <w:rsid w:val="009108AF"/>
    <w:rsid w:val="00912E7F"/>
    <w:rsid w:val="00916ABA"/>
    <w:rsid w:val="00916CC3"/>
    <w:rsid w:val="00921072"/>
    <w:rsid w:val="009234BA"/>
    <w:rsid w:val="00923C15"/>
    <w:rsid w:val="00924856"/>
    <w:rsid w:val="0092548F"/>
    <w:rsid w:val="0092594B"/>
    <w:rsid w:val="00925D83"/>
    <w:rsid w:val="00926B88"/>
    <w:rsid w:val="00930278"/>
    <w:rsid w:val="009325AD"/>
    <w:rsid w:val="009337F2"/>
    <w:rsid w:val="009348DB"/>
    <w:rsid w:val="009359B2"/>
    <w:rsid w:val="00936B38"/>
    <w:rsid w:val="0094320C"/>
    <w:rsid w:val="0095049A"/>
    <w:rsid w:val="00950ADB"/>
    <w:rsid w:val="00951F48"/>
    <w:rsid w:val="009528AB"/>
    <w:rsid w:val="0095538D"/>
    <w:rsid w:val="00955D51"/>
    <w:rsid w:val="00957357"/>
    <w:rsid w:val="00960167"/>
    <w:rsid w:val="00960A6B"/>
    <w:rsid w:val="00961018"/>
    <w:rsid w:val="009618F6"/>
    <w:rsid w:val="009627C5"/>
    <w:rsid w:val="0096334D"/>
    <w:rsid w:val="009672EC"/>
    <w:rsid w:val="009678A6"/>
    <w:rsid w:val="00967DF3"/>
    <w:rsid w:val="00970ADC"/>
    <w:rsid w:val="00970B38"/>
    <w:rsid w:val="00970D24"/>
    <w:rsid w:val="00971347"/>
    <w:rsid w:val="0097399F"/>
    <w:rsid w:val="00975095"/>
    <w:rsid w:val="00980500"/>
    <w:rsid w:val="00980578"/>
    <w:rsid w:val="00980A3F"/>
    <w:rsid w:val="009810C9"/>
    <w:rsid w:val="00982638"/>
    <w:rsid w:val="00982C2A"/>
    <w:rsid w:val="0098752D"/>
    <w:rsid w:val="00987CF9"/>
    <w:rsid w:val="009904F5"/>
    <w:rsid w:val="00993AC6"/>
    <w:rsid w:val="00993F34"/>
    <w:rsid w:val="00994CB4"/>
    <w:rsid w:val="00995FD1"/>
    <w:rsid w:val="0099724A"/>
    <w:rsid w:val="00997D0D"/>
    <w:rsid w:val="009A0458"/>
    <w:rsid w:val="009A1953"/>
    <w:rsid w:val="009A23A7"/>
    <w:rsid w:val="009A3628"/>
    <w:rsid w:val="009A3F1D"/>
    <w:rsid w:val="009A4074"/>
    <w:rsid w:val="009A4691"/>
    <w:rsid w:val="009A67D6"/>
    <w:rsid w:val="009A722C"/>
    <w:rsid w:val="009B1B19"/>
    <w:rsid w:val="009B23A9"/>
    <w:rsid w:val="009B2DC0"/>
    <w:rsid w:val="009B3050"/>
    <w:rsid w:val="009B349E"/>
    <w:rsid w:val="009B364B"/>
    <w:rsid w:val="009B3E6E"/>
    <w:rsid w:val="009B6128"/>
    <w:rsid w:val="009B71B1"/>
    <w:rsid w:val="009C10FE"/>
    <w:rsid w:val="009C1ECA"/>
    <w:rsid w:val="009C347F"/>
    <w:rsid w:val="009C4234"/>
    <w:rsid w:val="009C4A56"/>
    <w:rsid w:val="009C5026"/>
    <w:rsid w:val="009C646B"/>
    <w:rsid w:val="009C6644"/>
    <w:rsid w:val="009C6AE0"/>
    <w:rsid w:val="009D2A02"/>
    <w:rsid w:val="009D2D06"/>
    <w:rsid w:val="009D45FC"/>
    <w:rsid w:val="009D6499"/>
    <w:rsid w:val="009D6E93"/>
    <w:rsid w:val="009E030E"/>
    <w:rsid w:val="009E2BEB"/>
    <w:rsid w:val="009E3B32"/>
    <w:rsid w:val="009E3E51"/>
    <w:rsid w:val="009E478B"/>
    <w:rsid w:val="009E7C87"/>
    <w:rsid w:val="009F0823"/>
    <w:rsid w:val="009F170E"/>
    <w:rsid w:val="009F274F"/>
    <w:rsid w:val="009F3B89"/>
    <w:rsid w:val="009F486A"/>
    <w:rsid w:val="009F6E27"/>
    <w:rsid w:val="009F7C2D"/>
    <w:rsid w:val="00A015A2"/>
    <w:rsid w:val="00A0466F"/>
    <w:rsid w:val="00A05AB7"/>
    <w:rsid w:val="00A05C38"/>
    <w:rsid w:val="00A07F00"/>
    <w:rsid w:val="00A07FE2"/>
    <w:rsid w:val="00A07FFB"/>
    <w:rsid w:val="00A10B10"/>
    <w:rsid w:val="00A12258"/>
    <w:rsid w:val="00A12794"/>
    <w:rsid w:val="00A13238"/>
    <w:rsid w:val="00A13505"/>
    <w:rsid w:val="00A13B00"/>
    <w:rsid w:val="00A145AB"/>
    <w:rsid w:val="00A1640E"/>
    <w:rsid w:val="00A1783D"/>
    <w:rsid w:val="00A2297A"/>
    <w:rsid w:val="00A24D9D"/>
    <w:rsid w:val="00A2501C"/>
    <w:rsid w:val="00A252C6"/>
    <w:rsid w:val="00A25610"/>
    <w:rsid w:val="00A270AC"/>
    <w:rsid w:val="00A27A1A"/>
    <w:rsid w:val="00A27CCF"/>
    <w:rsid w:val="00A30140"/>
    <w:rsid w:val="00A34259"/>
    <w:rsid w:val="00A36822"/>
    <w:rsid w:val="00A41EBA"/>
    <w:rsid w:val="00A426FF"/>
    <w:rsid w:val="00A45ED0"/>
    <w:rsid w:val="00A46353"/>
    <w:rsid w:val="00A477A3"/>
    <w:rsid w:val="00A52978"/>
    <w:rsid w:val="00A53B43"/>
    <w:rsid w:val="00A53D82"/>
    <w:rsid w:val="00A571F3"/>
    <w:rsid w:val="00A6244B"/>
    <w:rsid w:val="00A66765"/>
    <w:rsid w:val="00A6750E"/>
    <w:rsid w:val="00A75008"/>
    <w:rsid w:val="00A7539B"/>
    <w:rsid w:val="00A76130"/>
    <w:rsid w:val="00A76DA8"/>
    <w:rsid w:val="00A8090A"/>
    <w:rsid w:val="00A81884"/>
    <w:rsid w:val="00A83F1D"/>
    <w:rsid w:val="00A8439A"/>
    <w:rsid w:val="00A84FB5"/>
    <w:rsid w:val="00A865DD"/>
    <w:rsid w:val="00A87B6B"/>
    <w:rsid w:val="00A9322C"/>
    <w:rsid w:val="00A93738"/>
    <w:rsid w:val="00A94325"/>
    <w:rsid w:val="00A94B0F"/>
    <w:rsid w:val="00A95730"/>
    <w:rsid w:val="00A95AB8"/>
    <w:rsid w:val="00A9625A"/>
    <w:rsid w:val="00AA0C36"/>
    <w:rsid w:val="00AA109B"/>
    <w:rsid w:val="00AA1715"/>
    <w:rsid w:val="00AA3019"/>
    <w:rsid w:val="00AA467B"/>
    <w:rsid w:val="00AA5302"/>
    <w:rsid w:val="00AA62DE"/>
    <w:rsid w:val="00AB008F"/>
    <w:rsid w:val="00AB2E11"/>
    <w:rsid w:val="00AB3B30"/>
    <w:rsid w:val="00AB54E9"/>
    <w:rsid w:val="00AB6420"/>
    <w:rsid w:val="00AB67AB"/>
    <w:rsid w:val="00AB72FE"/>
    <w:rsid w:val="00AC1047"/>
    <w:rsid w:val="00AC3DB2"/>
    <w:rsid w:val="00AC6E86"/>
    <w:rsid w:val="00AD12E0"/>
    <w:rsid w:val="00AD151E"/>
    <w:rsid w:val="00AD3232"/>
    <w:rsid w:val="00AD433B"/>
    <w:rsid w:val="00AD530C"/>
    <w:rsid w:val="00AD6E43"/>
    <w:rsid w:val="00AD7CFF"/>
    <w:rsid w:val="00AE242D"/>
    <w:rsid w:val="00AE2456"/>
    <w:rsid w:val="00AE3BD0"/>
    <w:rsid w:val="00AE6B14"/>
    <w:rsid w:val="00AE7FF4"/>
    <w:rsid w:val="00AF0320"/>
    <w:rsid w:val="00AF108D"/>
    <w:rsid w:val="00AF11F0"/>
    <w:rsid w:val="00AF682F"/>
    <w:rsid w:val="00AF71DE"/>
    <w:rsid w:val="00AF78E0"/>
    <w:rsid w:val="00B00FB2"/>
    <w:rsid w:val="00B04565"/>
    <w:rsid w:val="00B045B7"/>
    <w:rsid w:val="00B04F36"/>
    <w:rsid w:val="00B054D9"/>
    <w:rsid w:val="00B0612D"/>
    <w:rsid w:val="00B12613"/>
    <w:rsid w:val="00B2012F"/>
    <w:rsid w:val="00B215AB"/>
    <w:rsid w:val="00B2245D"/>
    <w:rsid w:val="00B2267A"/>
    <w:rsid w:val="00B232A1"/>
    <w:rsid w:val="00B23EFA"/>
    <w:rsid w:val="00B249D9"/>
    <w:rsid w:val="00B251AF"/>
    <w:rsid w:val="00B27309"/>
    <w:rsid w:val="00B325BA"/>
    <w:rsid w:val="00B35B60"/>
    <w:rsid w:val="00B35CC1"/>
    <w:rsid w:val="00B36D33"/>
    <w:rsid w:val="00B36E9A"/>
    <w:rsid w:val="00B37434"/>
    <w:rsid w:val="00B416F7"/>
    <w:rsid w:val="00B427A7"/>
    <w:rsid w:val="00B45522"/>
    <w:rsid w:val="00B46600"/>
    <w:rsid w:val="00B5101F"/>
    <w:rsid w:val="00B521AC"/>
    <w:rsid w:val="00B52844"/>
    <w:rsid w:val="00B5650B"/>
    <w:rsid w:val="00B60A38"/>
    <w:rsid w:val="00B61234"/>
    <w:rsid w:val="00B6264D"/>
    <w:rsid w:val="00B62C81"/>
    <w:rsid w:val="00B62D91"/>
    <w:rsid w:val="00B6314A"/>
    <w:rsid w:val="00B64B6F"/>
    <w:rsid w:val="00B65009"/>
    <w:rsid w:val="00B71DA5"/>
    <w:rsid w:val="00B731E0"/>
    <w:rsid w:val="00B753E7"/>
    <w:rsid w:val="00B76C7A"/>
    <w:rsid w:val="00B76E3E"/>
    <w:rsid w:val="00B80188"/>
    <w:rsid w:val="00B804B3"/>
    <w:rsid w:val="00B812C4"/>
    <w:rsid w:val="00B836ED"/>
    <w:rsid w:val="00B84A3B"/>
    <w:rsid w:val="00B85F93"/>
    <w:rsid w:val="00B9054B"/>
    <w:rsid w:val="00B90C63"/>
    <w:rsid w:val="00B90F56"/>
    <w:rsid w:val="00B91F02"/>
    <w:rsid w:val="00B93A64"/>
    <w:rsid w:val="00B94677"/>
    <w:rsid w:val="00B96D51"/>
    <w:rsid w:val="00BA1CBA"/>
    <w:rsid w:val="00BA207F"/>
    <w:rsid w:val="00BA3988"/>
    <w:rsid w:val="00BA4406"/>
    <w:rsid w:val="00BA469E"/>
    <w:rsid w:val="00BA5491"/>
    <w:rsid w:val="00BB016B"/>
    <w:rsid w:val="00BB13AD"/>
    <w:rsid w:val="00BB32DC"/>
    <w:rsid w:val="00BB3A9A"/>
    <w:rsid w:val="00BB3D32"/>
    <w:rsid w:val="00BB3DB1"/>
    <w:rsid w:val="00BB43DA"/>
    <w:rsid w:val="00BB6CCD"/>
    <w:rsid w:val="00BB765F"/>
    <w:rsid w:val="00BC0102"/>
    <w:rsid w:val="00BC02C0"/>
    <w:rsid w:val="00BC04C9"/>
    <w:rsid w:val="00BC07AF"/>
    <w:rsid w:val="00BC1924"/>
    <w:rsid w:val="00BC270E"/>
    <w:rsid w:val="00BC6AC3"/>
    <w:rsid w:val="00BC6B93"/>
    <w:rsid w:val="00BC6CFD"/>
    <w:rsid w:val="00BC7F15"/>
    <w:rsid w:val="00BD2488"/>
    <w:rsid w:val="00BD2FAE"/>
    <w:rsid w:val="00BD5395"/>
    <w:rsid w:val="00BD68E7"/>
    <w:rsid w:val="00BD79CF"/>
    <w:rsid w:val="00BD7BA7"/>
    <w:rsid w:val="00BE370E"/>
    <w:rsid w:val="00BE46A6"/>
    <w:rsid w:val="00BE69ED"/>
    <w:rsid w:val="00BF05C8"/>
    <w:rsid w:val="00BF0CE4"/>
    <w:rsid w:val="00BF52CD"/>
    <w:rsid w:val="00BF7F79"/>
    <w:rsid w:val="00C00A66"/>
    <w:rsid w:val="00C01D32"/>
    <w:rsid w:val="00C030BA"/>
    <w:rsid w:val="00C04993"/>
    <w:rsid w:val="00C0500F"/>
    <w:rsid w:val="00C0508D"/>
    <w:rsid w:val="00C05647"/>
    <w:rsid w:val="00C12192"/>
    <w:rsid w:val="00C14233"/>
    <w:rsid w:val="00C1710E"/>
    <w:rsid w:val="00C208C4"/>
    <w:rsid w:val="00C23FC0"/>
    <w:rsid w:val="00C241D4"/>
    <w:rsid w:val="00C2757F"/>
    <w:rsid w:val="00C27FE1"/>
    <w:rsid w:val="00C30C05"/>
    <w:rsid w:val="00C320FB"/>
    <w:rsid w:val="00C33B27"/>
    <w:rsid w:val="00C3456B"/>
    <w:rsid w:val="00C34DEA"/>
    <w:rsid w:val="00C3555E"/>
    <w:rsid w:val="00C35B3F"/>
    <w:rsid w:val="00C37EF1"/>
    <w:rsid w:val="00C436A0"/>
    <w:rsid w:val="00C443A8"/>
    <w:rsid w:val="00C44602"/>
    <w:rsid w:val="00C44925"/>
    <w:rsid w:val="00C4503B"/>
    <w:rsid w:val="00C451EF"/>
    <w:rsid w:val="00C457CB"/>
    <w:rsid w:val="00C46AF1"/>
    <w:rsid w:val="00C476B8"/>
    <w:rsid w:val="00C51B9B"/>
    <w:rsid w:val="00C5250C"/>
    <w:rsid w:val="00C53876"/>
    <w:rsid w:val="00C5504B"/>
    <w:rsid w:val="00C57E65"/>
    <w:rsid w:val="00C60751"/>
    <w:rsid w:val="00C6424B"/>
    <w:rsid w:val="00C65686"/>
    <w:rsid w:val="00C65CCA"/>
    <w:rsid w:val="00C730D1"/>
    <w:rsid w:val="00C75C1F"/>
    <w:rsid w:val="00C76BEF"/>
    <w:rsid w:val="00C76D94"/>
    <w:rsid w:val="00C77451"/>
    <w:rsid w:val="00C77C64"/>
    <w:rsid w:val="00C855F0"/>
    <w:rsid w:val="00C8635E"/>
    <w:rsid w:val="00C87446"/>
    <w:rsid w:val="00C87879"/>
    <w:rsid w:val="00C87C03"/>
    <w:rsid w:val="00C90227"/>
    <w:rsid w:val="00C93E3A"/>
    <w:rsid w:val="00C945C6"/>
    <w:rsid w:val="00C94F7B"/>
    <w:rsid w:val="00C97284"/>
    <w:rsid w:val="00CA0E14"/>
    <w:rsid w:val="00CA560C"/>
    <w:rsid w:val="00CA58D7"/>
    <w:rsid w:val="00CA609E"/>
    <w:rsid w:val="00CA6616"/>
    <w:rsid w:val="00CB0576"/>
    <w:rsid w:val="00CB1FFA"/>
    <w:rsid w:val="00CB280C"/>
    <w:rsid w:val="00CB2E94"/>
    <w:rsid w:val="00CB33E9"/>
    <w:rsid w:val="00CB3892"/>
    <w:rsid w:val="00CB50B3"/>
    <w:rsid w:val="00CB7F95"/>
    <w:rsid w:val="00CC1A77"/>
    <w:rsid w:val="00CC1A97"/>
    <w:rsid w:val="00CC2A75"/>
    <w:rsid w:val="00CC6008"/>
    <w:rsid w:val="00CD0686"/>
    <w:rsid w:val="00CD1B05"/>
    <w:rsid w:val="00CD4A5E"/>
    <w:rsid w:val="00CD4B03"/>
    <w:rsid w:val="00CD7EC5"/>
    <w:rsid w:val="00CE0693"/>
    <w:rsid w:val="00CE334A"/>
    <w:rsid w:val="00CE46C1"/>
    <w:rsid w:val="00CE549D"/>
    <w:rsid w:val="00CE73E5"/>
    <w:rsid w:val="00CE7411"/>
    <w:rsid w:val="00CF004A"/>
    <w:rsid w:val="00CF2445"/>
    <w:rsid w:val="00CF7DD5"/>
    <w:rsid w:val="00D01268"/>
    <w:rsid w:val="00D01C73"/>
    <w:rsid w:val="00D038EF"/>
    <w:rsid w:val="00D05B17"/>
    <w:rsid w:val="00D11041"/>
    <w:rsid w:val="00D11785"/>
    <w:rsid w:val="00D13370"/>
    <w:rsid w:val="00D13421"/>
    <w:rsid w:val="00D13B1D"/>
    <w:rsid w:val="00D141F7"/>
    <w:rsid w:val="00D14356"/>
    <w:rsid w:val="00D1489A"/>
    <w:rsid w:val="00D15A4B"/>
    <w:rsid w:val="00D17BCE"/>
    <w:rsid w:val="00D203F6"/>
    <w:rsid w:val="00D24E91"/>
    <w:rsid w:val="00D25481"/>
    <w:rsid w:val="00D26474"/>
    <w:rsid w:val="00D30427"/>
    <w:rsid w:val="00D314EC"/>
    <w:rsid w:val="00D332AA"/>
    <w:rsid w:val="00D3425C"/>
    <w:rsid w:val="00D355C3"/>
    <w:rsid w:val="00D35C65"/>
    <w:rsid w:val="00D367D8"/>
    <w:rsid w:val="00D367EB"/>
    <w:rsid w:val="00D41E38"/>
    <w:rsid w:val="00D41F9E"/>
    <w:rsid w:val="00D42086"/>
    <w:rsid w:val="00D426EF"/>
    <w:rsid w:val="00D50A2E"/>
    <w:rsid w:val="00D62E82"/>
    <w:rsid w:val="00D64168"/>
    <w:rsid w:val="00D650BE"/>
    <w:rsid w:val="00D66840"/>
    <w:rsid w:val="00D66D68"/>
    <w:rsid w:val="00D67149"/>
    <w:rsid w:val="00D70356"/>
    <w:rsid w:val="00D70A4F"/>
    <w:rsid w:val="00D70B1A"/>
    <w:rsid w:val="00D7557E"/>
    <w:rsid w:val="00D805FE"/>
    <w:rsid w:val="00D816B8"/>
    <w:rsid w:val="00D81BD1"/>
    <w:rsid w:val="00D829D9"/>
    <w:rsid w:val="00D8314C"/>
    <w:rsid w:val="00D83834"/>
    <w:rsid w:val="00D85D49"/>
    <w:rsid w:val="00D863C9"/>
    <w:rsid w:val="00D877E2"/>
    <w:rsid w:val="00D90DB5"/>
    <w:rsid w:val="00D9189D"/>
    <w:rsid w:val="00D91999"/>
    <w:rsid w:val="00D923B8"/>
    <w:rsid w:val="00D92F1C"/>
    <w:rsid w:val="00D97599"/>
    <w:rsid w:val="00DA1BB7"/>
    <w:rsid w:val="00DA6277"/>
    <w:rsid w:val="00DA7372"/>
    <w:rsid w:val="00DA7468"/>
    <w:rsid w:val="00DA78C4"/>
    <w:rsid w:val="00DB1EF2"/>
    <w:rsid w:val="00DB4638"/>
    <w:rsid w:val="00DB4A1A"/>
    <w:rsid w:val="00DB5235"/>
    <w:rsid w:val="00DB6C23"/>
    <w:rsid w:val="00DB7892"/>
    <w:rsid w:val="00DC4EC7"/>
    <w:rsid w:val="00DC5AB3"/>
    <w:rsid w:val="00DD05D1"/>
    <w:rsid w:val="00DD1254"/>
    <w:rsid w:val="00DD2157"/>
    <w:rsid w:val="00DD23BD"/>
    <w:rsid w:val="00DD2B84"/>
    <w:rsid w:val="00DD2C55"/>
    <w:rsid w:val="00DD303C"/>
    <w:rsid w:val="00DD31CE"/>
    <w:rsid w:val="00DD3B7A"/>
    <w:rsid w:val="00DD3DD0"/>
    <w:rsid w:val="00DD55DD"/>
    <w:rsid w:val="00DE0622"/>
    <w:rsid w:val="00DE15D6"/>
    <w:rsid w:val="00DE24BC"/>
    <w:rsid w:val="00DE3770"/>
    <w:rsid w:val="00DE3BA3"/>
    <w:rsid w:val="00DE45CB"/>
    <w:rsid w:val="00DE4C1D"/>
    <w:rsid w:val="00DE6B80"/>
    <w:rsid w:val="00DE6C8B"/>
    <w:rsid w:val="00DE7603"/>
    <w:rsid w:val="00DF0494"/>
    <w:rsid w:val="00DF057F"/>
    <w:rsid w:val="00DF20C2"/>
    <w:rsid w:val="00DF3C4C"/>
    <w:rsid w:val="00DF56AE"/>
    <w:rsid w:val="00DF6C8E"/>
    <w:rsid w:val="00E04C9D"/>
    <w:rsid w:val="00E04E93"/>
    <w:rsid w:val="00E065DB"/>
    <w:rsid w:val="00E0713A"/>
    <w:rsid w:val="00E12301"/>
    <w:rsid w:val="00E1296E"/>
    <w:rsid w:val="00E129A2"/>
    <w:rsid w:val="00E14CA5"/>
    <w:rsid w:val="00E14CCF"/>
    <w:rsid w:val="00E153B9"/>
    <w:rsid w:val="00E17B47"/>
    <w:rsid w:val="00E21CC3"/>
    <w:rsid w:val="00E230F0"/>
    <w:rsid w:val="00E23BEF"/>
    <w:rsid w:val="00E24E8B"/>
    <w:rsid w:val="00E27113"/>
    <w:rsid w:val="00E27745"/>
    <w:rsid w:val="00E27BE6"/>
    <w:rsid w:val="00E27DF9"/>
    <w:rsid w:val="00E3048C"/>
    <w:rsid w:val="00E314FE"/>
    <w:rsid w:val="00E32560"/>
    <w:rsid w:val="00E330C4"/>
    <w:rsid w:val="00E33833"/>
    <w:rsid w:val="00E3408E"/>
    <w:rsid w:val="00E354F8"/>
    <w:rsid w:val="00E37F2B"/>
    <w:rsid w:val="00E41775"/>
    <w:rsid w:val="00E4194D"/>
    <w:rsid w:val="00E43762"/>
    <w:rsid w:val="00E4631A"/>
    <w:rsid w:val="00E5085F"/>
    <w:rsid w:val="00E51ACE"/>
    <w:rsid w:val="00E52862"/>
    <w:rsid w:val="00E530B7"/>
    <w:rsid w:val="00E54ADD"/>
    <w:rsid w:val="00E57419"/>
    <w:rsid w:val="00E6008B"/>
    <w:rsid w:val="00E60334"/>
    <w:rsid w:val="00E62AB9"/>
    <w:rsid w:val="00E6487D"/>
    <w:rsid w:val="00E64EFB"/>
    <w:rsid w:val="00E707DA"/>
    <w:rsid w:val="00E70D7D"/>
    <w:rsid w:val="00E72421"/>
    <w:rsid w:val="00E7379F"/>
    <w:rsid w:val="00E74A5E"/>
    <w:rsid w:val="00E753D7"/>
    <w:rsid w:val="00E7600F"/>
    <w:rsid w:val="00E7608D"/>
    <w:rsid w:val="00E81F6F"/>
    <w:rsid w:val="00E82C84"/>
    <w:rsid w:val="00E863E8"/>
    <w:rsid w:val="00E86AEF"/>
    <w:rsid w:val="00E92A40"/>
    <w:rsid w:val="00E933DC"/>
    <w:rsid w:val="00E9583D"/>
    <w:rsid w:val="00E96317"/>
    <w:rsid w:val="00EA1A20"/>
    <w:rsid w:val="00EA3D67"/>
    <w:rsid w:val="00EA7964"/>
    <w:rsid w:val="00EB1EC2"/>
    <w:rsid w:val="00EB437A"/>
    <w:rsid w:val="00EB5A28"/>
    <w:rsid w:val="00EB62E4"/>
    <w:rsid w:val="00EB6664"/>
    <w:rsid w:val="00EB7744"/>
    <w:rsid w:val="00EC2B2B"/>
    <w:rsid w:val="00EC2FDC"/>
    <w:rsid w:val="00EC34BD"/>
    <w:rsid w:val="00EC39A5"/>
    <w:rsid w:val="00EC3AAC"/>
    <w:rsid w:val="00EC5226"/>
    <w:rsid w:val="00EC52DF"/>
    <w:rsid w:val="00EC5E6E"/>
    <w:rsid w:val="00EC6A6E"/>
    <w:rsid w:val="00ED072B"/>
    <w:rsid w:val="00ED2AE5"/>
    <w:rsid w:val="00ED31EB"/>
    <w:rsid w:val="00ED7477"/>
    <w:rsid w:val="00ED7ED9"/>
    <w:rsid w:val="00EE071E"/>
    <w:rsid w:val="00EE0FA6"/>
    <w:rsid w:val="00EE2F27"/>
    <w:rsid w:val="00EE383E"/>
    <w:rsid w:val="00EE3B21"/>
    <w:rsid w:val="00EE4358"/>
    <w:rsid w:val="00EE5749"/>
    <w:rsid w:val="00EE64BC"/>
    <w:rsid w:val="00EE677E"/>
    <w:rsid w:val="00EE74FA"/>
    <w:rsid w:val="00EF1DF2"/>
    <w:rsid w:val="00EF33FA"/>
    <w:rsid w:val="00EF3D90"/>
    <w:rsid w:val="00EF51C8"/>
    <w:rsid w:val="00EF76AA"/>
    <w:rsid w:val="00F000B8"/>
    <w:rsid w:val="00F037EA"/>
    <w:rsid w:val="00F03D1A"/>
    <w:rsid w:val="00F0408C"/>
    <w:rsid w:val="00F05669"/>
    <w:rsid w:val="00F07A46"/>
    <w:rsid w:val="00F1181D"/>
    <w:rsid w:val="00F11C4A"/>
    <w:rsid w:val="00F12917"/>
    <w:rsid w:val="00F14CD4"/>
    <w:rsid w:val="00F14F74"/>
    <w:rsid w:val="00F15417"/>
    <w:rsid w:val="00F206C8"/>
    <w:rsid w:val="00F213B1"/>
    <w:rsid w:val="00F21A80"/>
    <w:rsid w:val="00F21AB1"/>
    <w:rsid w:val="00F23FAB"/>
    <w:rsid w:val="00F25473"/>
    <w:rsid w:val="00F25E95"/>
    <w:rsid w:val="00F27005"/>
    <w:rsid w:val="00F30DC9"/>
    <w:rsid w:val="00F30E22"/>
    <w:rsid w:val="00F34EC6"/>
    <w:rsid w:val="00F35184"/>
    <w:rsid w:val="00F35981"/>
    <w:rsid w:val="00F35F6A"/>
    <w:rsid w:val="00F361AD"/>
    <w:rsid w:val="00F40740"/>
    <w:rsid w:val="00F4150C"/>
    <w:rsid w:val="00F4214C"/>
    <w:rsid w:val="00F441EB"/>
    <w:rsid w:val="00F50ACA"/>
    <w:rsid w:val="00F513A7"/>
    <w:rsid w:val="00F539DB"/>
    <w:rsid w:val="00F55ABA"/>
    <w:rsid w:val="00F57EB2"/>
    <w:rsid w:val="00F60322"/>
    <w:rsid w:val="00F62824"/>
    <w:rsid w:val="00F6308D"/>
    <w:rsid w:val="00F65ACD"/>
    <w:rsid w:val="00F713F3"/>
    <w:rsid w:val="00F732CD"/>
    <w:rsid w:val="00F74CF7"/>
    <w:rsid w:val="00F76C01"/>
    <w:rsid w:val="00F80F39"/>
    <w:rsid w:val="00F811C7"/>
    <w:rsid w:val="00F82C2C"/>
    <w:rsid w:val="00F856C1"/>
    <w:rsid w:val="00F8570A"/>
    <w:rsid w:val="00F871AB"/>
    <w:rsid w:val="00F87B17"/>
    <w:rsid w:val="00F90040"/>
    <w:rsid w:val="00F90193"/>
    <w:rsid w:val="00F9037E"/>
    <w:rsid w:val="00F903B9"/>
    <w:rsid w:val="00F92FA7"/>
    <w:rsid w:val="00F93901"/>
    <w:rsid w:val="00FA28A7"/>
    <w:rsid w:val="00FA2DBD"/>
    <w:rsid w:val="00FA508E"/>
    <w:rsid w:val="00FB13DB"/>
    <w:rsid w:val="00FB1C01"/>
    <w:rsid w:val="00FB4B6D"/>
    <w:rsid w:val="00FB4ED5"/>
    <w:rsid w:val="00FB6032"/>
    <w:rsid w:val="00FC00B5"/>
    <w:rsid w:val="00FC0804"/>
    <w:rsid w:val="00FC298F"/>
    <w:rsid w:val="00FC4D1B"/>
    <w:rsid w:val="00FC68E1"/>
    <w:rsid w:val="00FC7070"/>
    <w:rsid w:val="00FC70F6"/>
    <w:rsid w:val="00FD09E8"/>
    <w:rsid w:val="00FD50DC"/>
    <w:rsid w:val="00FD5E98"/>
    <w:rsid w:val="00FD6BA4"/>
    <w:rsid w:val="00FD73CB"/>
    <w:rsid w:val="00FE01E5"/>
    <w:rsid w:val="00FE1BB9"/>
    <w:rsid w:val="00FE2C21"/>
    <w:rsid w:val="00FE3FE4"/>
    <w:rsid w:val="00FE47CE"/>
    <w:rsid w:val="00FE6E33"/>
    <w:rsid w:val="00FE787E"/>
    <w:rsid w:val="00FF0021"/>
    <w:rsid w:val="00FF057D"/>
    <w:rsid w:val="00FF1616"/>
    <w:rsid w:val="00FF3779"/>
    <w:rsid w:val="00FF38D7"/>
    <w:rsid w:val="00FF470F"/>
    <w:rsid w:val="00FF4760"/>
    <w:rsid w:val="00FF5897"/>
    <w:rsid w:val="00FF5E90"/>
    <w:rsid w:val="00FF643A"/>
    <w:rsid w:val="00FF6915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6BBA491E"/>
  <w15:docId w15:val="{75835FCB-6E45-4DDB-A34E-15EBCA58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H1,h1,1st level,Section Head,l1,Heading 0,VOIP总体框架,PIM 1,Head 1 (Chapter heading),Head 1,Head 11,Head 12,Head 111,Head 13,Head 112,Head 14,Head 113,Head 15,Head 114,Head 16,Head 115,Head 17,Head 116,Head 18,Head 117,Head 19,Head 118,Head 121,H11,L1"/>
    <w:basedOn w:val="a"/>
    <w:next w:val="a"/>
    <w:link w:val="10"/>
    <w:autoRedefine/>
    <w:uiPriority w:val="9"/>
    <w:qFormat/>
    <w:rsid w:val="00AC1047"/>
    <w:pPr>
      <w:keepNext/>
      <w:numPr>
        <w:numId w:val="13"/>
      </w:numPr>
      <w:tabs>
        <w:tab w:val="left" w:pos="993"/>
      </w:tabs>
      <w:spacing w:before="480" w:after="420" w:line="240" w:lineRule="atLeast"/>
      <w:jc w:val="left"/>
      <w:outlineLvl w:val="0"/>
    </w:pPr>
    <w:rPr>
      <w:rFonts w:ascii="楷体" w:eastAsia="楷体" w:hAnsi="楷体"/>
      <w:b/>
      <w:snapToGrid w:val="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750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0">
    <w:name w:val="heading 3"/>
    <w:aliases w:val="Chapter X.X.X.,h3,H3,l3,CT,Bold Head,bh,Level 3 Topic Heading,sect1.2.3,3rd level,3,1.1.1,level_3,PIM 3,Level 3 Head,Heading 3 - old,sect1.2.31,sect1.2.32,sect1.2.311,sect1.2.33,sect1.2.312,list 3,Head 3,Heading Three,章節大標題,Fab-3,BOD 0,Heading 3"/>
    <w:basedOn w:val="a"/>
    <w:next w:val="a"/>
    <w:link w:val="31"/>
    <w:uiPriority w:val="9"/>
    <w:unhideWhenUsed/>
    <w:qFormat/>
    <w:rsid w:val="00A6750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aliases w:val="H4,sect 1.2.3.4,Ref Heading 1,rh1,Heading sql,h4,h41,h42,h43,h411,h44,h412,h45,h413,h46,h414,h47,h48,h415,h49,h410,h416,h417,h418,h419,h420,h4110,h421,heading 4,PIM 4,bullet,bl,bb,4,I4,l4,list 4,mh1l,Module heading 1 large (18 points),Head 4,(一)"/>
    <w:basedOn w:val="a"/>
    <w:next w:val="a"/>
    <w:link w:val="40"/>
    <w:uiPriority w:val="9"/>
    <w:qFormat/>
    <w:rsid w:val="00A6750E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8"/>
      <w:szCs w:val="28"/>
    </w:rPr>
  </w:style>
  <w:style w:type="paragraph" w:styleId="5">
    <w:name w:val="heading 5"/>
    <w:aliases w:val="H5,dash,ds,dd,heading 5,Level 3 - i,PIM 5,h5,Block Label,口,5,Second Subheading,第四层条,一.标题 5,Table label,l5,hm,mh2,Module heading 2,Head 5,list 5"/>
    <w:basedOn w:val="a0"/>
    <w:next w:val="a0"/>
    <w:link w:val="50"/>
    <w:uiPriority w:val="9"/>
    <w:qFormat/>
    <w:rsid w:val="00A6750E"/>
    <w:pPr>
      <w:keepNext/>
      <w:keepLines/>
      <w:widowControl/>
      <w:numPr>
        <w:ilvl w:val="4"/>
        <w:numId w:val="1"/>
      </w:numPr>
      <w:overflowPunct w:val="0"/>
      <w:autoSpaceDE w:val="0"/>
      <w:autoSpaceDN w:val="0"/>
      <w:adjustRightInd w:val="0"/>
      <w:spacing w:before="120"/>
      <w:ind w:rightChars="100" w:right="200"/>
      <w:jc w:val="left"/>
      <w:textAlignment w:val="baseline"/>
      <w:outlineLvl w:val="4"/>
    </w:pPr>
    <w:rPr>
      <w:rFonts w:ascii="黑体" w:eastAsia="黑体" w:hAnsi="Times New Roman" w:cs="Times New Roman"/>
      <w:kern w:val="0"/>
      <w:sz w:val="24"/>
      <w:szCs w:val="21"/>
    </w:rPr>
  </w:style>
  <w:style w:type="paragraph" w:styleId="6">
    <w:name w:val="heading 6"/>
    <w:aliases w:val="H6,BOD 4,Legal Level 1.,PIM 6,Bullet (Single Lines),L6,h6,Third Subheading,第五层条"/>
    <w:basedOn w:val="a"/>
    <w:next w:val="a"/>
    <w:link w:val="60"/>
    <w:uiPriority w:val="9"/>
    <w:qFormat/>
    <w:rsid w:val="00A6750E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aliases w:val="Legal Level 1.1.,PIM 7,1.标题 6,H7"/>
    <w:basedOn w:val="a"/>
    <w:next w:val="a"/>
    <w:link w:val="70"/>
    <w:uiPriority w:val="9"/>
    <w:qFormat/>
    <w:rsid w:val="00A6750E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Times New Roman" w:eastAsia="宋体" w:hAnsi="Times New Roman" w:cs="Times New Roman"/>
      <w:b/>
      <w:bCs/>
      <w:sz w:val="24"/>
      <w:szCs w:val="24"/>
    </w:rPr>
  </w:style>
  <w:style w:type="paragraph" w:styleId="8">
    <w:name w:val="heading 8"/>
    <w:aliases w:val="Legal Level 1.1.1.,注意框体,H8,Heading 8 (Start Appendices)"/>
    <w:basedOn w:val="a"/>
    <w:next w:val="a"/>
    <w:link w:val="80"/>
    <w:qFormat/>
    <w:rsid w:val="00A6750E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aliases w:val="三级标题,Legal Level 1.1.1.1.,PIM 9,H9,Appendix"/>
    <w:basedOn w:val="a"/>
    <w:next w:val="a"/>
    <w:link w:val="90"/>
    <w:qFormat/>
    <w:rsid w:val="00A6750E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 w:cs="Times New Roman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FF4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FF476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F4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FF4760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F4760"/>
    <w:rPr>
      <w:sz w:val="18"/>
      <w:szCs w:val="18"/>
    </w:rPr>
  </w:style>
  <w:style w:type="character" w:customStyle="1" w:styleId="a9">
    <w:name w:val="批注框文本 字符"/>
    <w:basedOn w:val="a1"/>
    <w:link w:val="a8"/>
    <w:uiPriority w:val="99"/>
    <w:semiHidden/>
    <w:rsid w:val="00FF4760"/>
    <w:rPr>
      <w:sz w:val="18"/>
      <w:szCs w:val="18"/>
    </w:rPr>
  </w:style>
  <w:style w:type="paragraph" w:styleId="aa">
    <w:name w:val="Normal Indent"/>
    <w:aliases w:val="正文（首行缩进两字）"/>
    <w:basedOn w:val="a"/>
    <w:rsid w:val="00692DEB"/>
    <w:pPr>
      <w:spacing w:beforeLines="60" w:afterLines="60"/>
      <w:ind w:firstLineChars="256" w:firstLine="256"/>
      <w:jc w:val="left"/>
    </w:pPr>
    <w:rPr>
      <w:rFonts w:ascii="宋体" w:eastAsia="宋体" w:hAnsi="Times New Roman" w:cs="Times New Roman"/>
      <w:snapToGrid w:val="0"/>
      <w:kern w:val="0"/>
      <w:szCs w:val="20"/>
    </w:rPr>
  </w:style>
  <w:style w:type="character" w:customStyle="1" w:styleId="10">
    <w:name w:val="标题 1 字符"/>
    <w:aliases w:val="H1 字符,h1 字符,1st level 字符,Section Head 字符,l1 字符,Heading 0 字符,VOIP总体框架 字符,PIM 1 字符,Head 1 (Chapter heading) 字符,Head 1 字符,Head 11 字符,Head 12 字符,Head 111 字符,Head 13 字符,Head 112 字符,Head 14 字符,Head 113 字符,Head 15 字符,Head 114 字符,Head 16 字符,Head 115 字符"/>
    <w:basedOn w:val="a1"/>
    <w:link w:val="1"/>
    <w:rsid w:val="00AC1047"/>
    <w:rPr>
      <w:rFonts w:ascii="楷体" w:eastAsia="楷体" w:hAnsi="楷体"/>
      <w:b/>
      <w:snapToGrid w:val="0"/>
      <w:sz w:val="32"/>
      <w:szCs w:val="32"/>
    </w:rPr>
  </w:style>
  <w:style w:type="character" w:customStyle="1" w:styleId="40">
    <w:name w:val="标题 4 字符"/>
    <w:aliases w:val="H4 字符,sect 1.2.3.4 字符,Ref Heading 1 字符,rh1 字符,Heading sql 字符,h4 字符,h41 字符,h42 字符,h43 字符,h411 字符,h44 字符,h412 字符,h45 字符,h413 字符,h46 字符,h414 字符,h47 字符,h48 字符,h415 字符,h49 字符,h410 字符,h416 字符,h417 字符,h418 字符,h419 字符,h420 字符,h4110 字符,h421 字符,PIM 4 字符"/>
    <w:basedOn w:val="a1"/>
    <w:link w:val="4"/>
    <w:rsid w:val="00A6750E"/>
    <w:rPr>
      <w:rFonts w:ascii="Arial" w:eastAsia="黑体" w:hAnsi="Arial" w:cs="Times New Roman"/>
      <w:b/>
      <w:bCs/>
      <w:sz w:val="28"/>
      <w:szCs w:val="28"/>
    </w:rPr>
  </w:style>
  <w:style w:type="character" w:customStyle="1" w:styleId="50">
    <w:name w:val="标题 5 字符"/>
    <w:aliases w:val="H5 字符,dash 字符,ds 字符,dd 字符,heading 5 字符,Level 3 - i 字符,PIM 5 字符,h5 字符,Block Label 字符,口 字符,5 字符,Second Subheading 字符,第四层条 字符,一.标题 5 字符,Table label 字符,l5 字符,hm 字符,mh2 字符,Module heading 2 字符,Head 5 字符,list 5 字符"/>
    <w:basedOn w:val="a1"/>
    <w:link w:val="5"/>
    <w:rsid w:val="00A6750E"/>
    <w:rPr>
      <w:rFonts w:ascii="黑体" w:eastAsia="黑体" w:hAnsi="Times New Roman" w:cs="Times New Roman"/>
      <w:kern w:val="0"/>
      <w:sz w:val="24"/>
      <w:szCs w:val="21"/>
    </w:rPr>
  </w:style>
  <w:style w:type="character" w:customStyle="1" w:styleId="60">
    <w:name w:val="标题 6 字符"/>
    <w:aliases w:val="H6 字符,BOD 4 字符,Legal Level 1. 字符,PIM 6 字符,Bullet (Single Lines) 字符,L6 字符,h6 字符,Third Subheading 字符,第五层条 字符"/>
    <w:basedOn w:val="a1"/>
    <w:link w:val="6"/>
    <w:rsid w:val="00A6750E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aliases w:val="Legal Level 1.1. 字符,PIM 7 字符,1.标题 6 字符,H7 字符"/>
    <w:basedOn w:val="a1"/>
    <w:link w:val="7"/>
    <w:rsid w:val="00A6750E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aliases w:val="Legal Level 1.1.1. 字符,注意框体 字符,H8 字符,Heading 8 (Start Appendices) 字符"/>
    <w:basedOn w:val="a1"/>
    <w:link w:val="8"/>
    <w:rsid w:val="00A6750E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aliases w:val="三级标题 字符,Legal Level 1.1.1.1. 字符,PIM 9 字符,H9 字符,Appendix 字符"/>
    <w:basedOn w:val="a1"/>
    <w:link w:val="9"/>
    <w:rsid w:val="00A6750E"/>
    <w:rPr>
      <w:rFonts w:ascii="Arial" w:eastAsia="黑体" w:hAnsi="Arial" w:cs="Times New Roman"/>
      <w:szCs w:val="21"/>
    </w:rPr>
  </w:style>
  <w:style w:type="paragraph" w:styleId="ab">
    <w:name w:val="Title"/>
    <w:basedOn w:val="a"/>
    <w:next w:val="a"/>
    <w:link w:val="ac"/>
    <w:qFormat/>
    <w:rsid w:val="00A6750E"/>
    <w:pPr>
      <w:jc w:val="center"/>
    </w:pPr>
    <w:rPr>
      <w:rFonts w:ascii="宋体" w:eastAsia="宋体" w:hAnsi="Times New Roman" w:cs="Times New Roman"/>
      <w:b/>
      <w:snapToGrid w:val="0"/>
      <w:kern w:val="0"/>
      <w:sz w:val="36"/>
      <w:szCs w:val="20"/>
    </w:rPr>
  </w:style>
  <w:style w:type="character" w:customStyle="1" w:styleId="ac">
    <w:name w:val="标题 字符"/>
    <w:basedOn w:val="a1"/>
    <w:link w:val="ab"/>
    <w:rsid w:val="00A6750E"/>
    <w:rPr>
      <w:rFonts w:ascii="宋体" w:eastAsia="宋体" w:hAnsi="Times New Roman" w:cs="Times New Roman"/>
      <w:b/>
      <w:snapToGrid w:val="0"/>
      <w:kern w:val="0"/>
      <w:sz w:val="36"/>
      <w:szCs w:val="20"/>
    </w:rPr>
  </w:style>
  <w:style w:type="paragraph" w:customStyle="1" w:styleId="2PIM2H2Heading2HiddenHeading2CCBSheading2Titre3">
    <w:name w:val="样式 标题 2PIM2H2Heading 2 HiddenHeading 2 CCBSheading 2Titre3..."/>
    <w:basedOn w:val="2"/>
    <w:link w:val="2PIM2H2Heading2HiddenHeading2CCBSheading2Titre3CharChar"/>
    <w:autoRedefine/>
    <w:rsid w:val="00A6750E"/>
    <w:pPr>
      <w:keepLines w:val="0"/>
      <w:numPr>
        <w:ilvl w:val="1"/>
        <w:numId w:val="1"/>
      </w:numPr>
      <w:spacing w:before="400" w:after="400" w:line="240" w:lineRule="auto"/>
      <w:jc w:val="left"/>
    </w:pPr>
    <w:rPr>
      <w:rFonts w:ascii="宋体" w:eastAsia="宋体" w:hAnsi="Times New Roman" w:cs="Times New Roman"/>
      <w:snapToGrid w:val="0"/>
      <w:kern w:val="0"/>
      <w:sz w:val="21"/>
      <w:szCs w:val="21"/>
    </w:rPr>
  </w:style>
  <w:style w:type="character" w:customStyle="1" w:styleId="2PIM2H2Heading2HiddenHeading2CCBSheading2Titre3CharChar">
    <w:name w:val="样式 标题 2PIM2H2Heading 2 HiddenHeading 2 CCBSheading 2Titre3... Char Char"/>
    <w:basedOn w:val="a1"/>
    <w:link w:val="2PIM2H2Heading2HiddenHeading2CCBSheading2Titre3"/>
    <w:rsid w:val="00A6750E"/>
    <w:rPr>
      <w:rFonts w:ascii="宋体" w:eastAsia="宋体" w:hAnsi="Times New Roman" w:cs="Times New Roman"/>
      <w:b/>
      <w:bCs/>
      <w:snapToGrid w:val="0"/>
      <w:kern w:val="0"/>
      <w:szCs w:val="21"/>
    </w:rPr>
  </w:style>
  <w:style w:type="paragraph" w:customStyle="1" w:styleId="2PIM2H2Heading2HiddenHeading2CCBSheading2Titre31">
    <w:name w:val="样式 样式 标题 2PIM2H2Heading 2 HiddenHeading 2 CCBSheading 2Titre3......1"/>
    <w:basedOn w:val="2PIM2H2Heading2HiddenHeading2CCBSheading2Titre3"/>
    <w:rsid w:val="00A6750E"/>
  </w:style>
  <w:style w:type="paragraph" w:customStyle="1" w:styleId="3">
    <w:name w:val="样式3"/>
    <w:basedOn w:val="30"/>
    <w:rsid w:val="00A6750E"/>
    <w:pPr>
      <w:keepLines w:val="0"/>
      <w:numPr>
        <w:ilvl w:val="2"/>
        <w:numId w:val="1"/>
      </w:numPr>
      <w:spacing w:before="360" w:after="360" w:line="240" w:lineRule="auto"/>
    </w:pPr>
    <w:rPr>
      <w:rFonts w:ascii="宋体" w:eastAsia="宋体" w:hAnsi="宋体" w:cs="Times New Roman"/>
      <w:sz w:val="21"/>
      <w:szCs w:val="21"/>
    </w:rPr>
  </w:style>
  <w:style w:type="paragraph" w:styleId="a0">
    <w:name w:val="Body Text"/>
    <w:basedOn w:val="a"/>
    <w:link w:val="ad"/>
    <w:uiPriority w:val="99"/>
    <w:semiHidden/>
    <w:unhideWhenUsed/>
    <w:rsid w:val="00A6750E"/>
    <w:pPr>
      <w:spacing w:after="120"/>
    </w:pPr>
  </w:style>
  <w:style w:type="character" w:customStyle="1" w:styleId="ad">
    <w:name w:val="正文文本 字符"/>
    <w:basedOn w:val="a1"/>
    <w:link w:val="a0"/>
    <w:uiPriority w:val="99"/>
    <w:semiHidden/>
    <w:rsid w:val="00A6750E"/>
  </w:style>
  <w:style w:type="character" w:customStyle="1" w:styleId="20">
    <w:name w:val="标题 2 字符"/>
    <w:basedOn w:val="a1"/>
    <w:link w:val="2"/>
    <w:uiPriority w:val="9"/>
    <w:semiHidden/>
    <w:rsid w:val="00A6750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1">
    <w:name w:val="标题 3 字符"/>
    <w:aliases w:val="Chapter X.X.X. 字符,h3 字符,H3 字符,l3 字符,CT 字符,Bold Head 字符,bh 字符,Level 3 Topic Heading 字符,sect1.2.3 字符,3rd level 字符,3 字符,1.1.1 字符,level_3 字符,PIM 3 字符,Level 3 Head 字符,Heading 3 - old 字符,sect1.2.31 字符,sect1.2.32 字符,sect1.2.311 字符,sect1.2.33 字符"/>
    <w:basedOn w:val="a1"/>
    <w:link w:val="30"/>
    <w:uiPriority w:val="9"/>
    <w:rsid w:val="00A6750E"/>
    <w:rPr>
      <w:b/>
      <w:bCs/>
      <w:sz w:val="32"/>
      <w:szCs w:val="32"/>
    </w:rPr>
  </w:style>
  <w:style w:type="paragraph" w:styleId="ae">
    <w:name w:val="Document Map"/>
    <w:basedOn w:val="a"/>
    <w:link w:val="af"/>
    <w:uiPriority w:val="99"/>
    <w:semiHidden/>
    <w:unhideWhenUsed/>
    <w:rsid w:val="00A6750E"/>
    <w:rPr>
      <w:rFonts w:ascii="宋体" w:eastAsia="宋体"/>
      <w:sz w:val="18"/>
      <w:szCs w:val="18"/>
    </w:rPr>
  </w:style>
  <w:style w:type="character" w:customStyle="1" w:styleId="af">
    <w:name w:val="文档结构图 字符"/>
    <w:basedOn w:val="a1"/>
    <w:link w:val="ae"/>
    <w:uiPriority w:val="99"/>
    <w:semiHidden/>
    <w:rsid w:val="00A6750E"/>
    <w:rPr>
      <w:rFonts w:ascii="宋体" w:eastAsia="宋体"/>
      <w:sz w:val="18"/>
      <w:szCs w:val="18"/>
    </w:rPr>
  </w:style>
  <w:style w:type="paragraph" w:customStyle="1" w:styleId="2560606">
    <w:name w:val="样式 正文缩进 + 首行缩进:  2.56 字符 段前: 0.6 行 段后: 0.6 行"/>
    <w:basedOn w:val="aa"/>
    <w:rsid w:val="00C6424B"/>
    <w:pPr>
      <w:spacing w:before="144" w:after="144"/>
      <w:ind w:firstLine="538"/>
    </w:pPr>
    <w:rPr>
      <w:rFonts w:cs="宋体"/>
    </w:rPr>
  </w:style>
  <w:style w:type="paragraph" w:customStyle="1" w:styleId="xf">
    <w:name w:val="xf_正文"/>
    <w:basedOn w:val="a"/>
    <w:link w:val="xfChar"/>
    <w:qFormat/>
    <w:rsid w:val="00D81BD1"/>
    <w:pPr>
      <w:adjustRightInd w:val="0"/>
      <w:spacing w:line="360" w:lineRule="auto"/>
      <w:ind w:firstLine="420"/>
    </w:pPr>
    <w:rPr>
      <w:rFonts w:asciiTheme="minorEastAsia" w:hAnsiTheme="minorEastAsia"/>
      <w:sz w:val="24"/>
      <w:szCs w:val="24"/>
    </w:rPr>
  </w:style>
  <w:style w:type="character" w:customStyle="1" w:styleId="xfChar">
    <w:name w:val="xf_正文 Char"/>
    <w:basedOn w:val="a1"/>
    <w:link w:val="xf"/>
    <w:rsid w:val="00D81BD1"/>
    <w:rPr>
      <w:rFonts w:asciiTheme="minorEastAsia" w:hAnsiTheme="minorEastAsia"/>
      <w:sz w:val="24"/>
      <w:szCs w:val="24"/>
    </w:rPr>
  </w:style>
  <w:style w:type="character" w:styleId="af0">
    <w:name w:val="Strong"/>
    <w:basedOn w:val="a1"/>
    <w:qFormat/>
    <w:rsid w:val="0007130F"/>
    <w:rPr>
      <w:b/>
      <w:bCs/>
    </w:rPr>
  </w:style>
  <w:style w:type="character" w:customStyle="1" w:styleId="EmailStyle45">
    <w:name w:val="EmailStyle45"/>
    <w:basedOn w:val="a1"/>
    <w:semiHidden/>
    <w:rsid w:val="00E065DB"/>
    <w:rPr>
      <w:rFonts w:ascii="Arial" w:eastAsia="宋体" w:hAnsi="Arial" w:cs="Arial"/>
      <w:color w:val="auto"/>
      <w:sz w:val="18"/>
      <w:szCs w:val="20"/>
    </w:rPr>
  </w:style>
  <w:style w:type="paragraph" w:styleId="af1">
    <w:name w:val="List Paragraph"/>
    <w:basedOn w:val="a"/>
    <w:link w:val="af2"/>
    <w:uiPriority w:val="34"/>
    <w:qFormat/>
    <w:rsid w:val="00F732CD"/>
    <w:pPr>
      <w:ind w:firstLineChars="200" w:firstLine="420"/>
    </w:pPr>
  </w:style>
  <w:style w:type="paragraph" w:customStyle="1" w:styleId="af3">
    <w:name w:val="正文编号"/>
    <w:basedOn w:val="a"/>
    <w:rsid w:val="002354A2"/>
    <w:pPr>
      <w:tabs>
        <w:tab w:val="left" w:pos="400"/>
        <w:tab w:val="num" w:pos="432"/>
      </w:tabs>
      <w:spacing w:line="400" w:lineRule="atLeast"/>
      <w:ind w:left="432" w:hanging="432"/>
    </w:pPr>
    <w:rPr>
      <w:rFonts w:ascii="Book Antiqua" w:eastAsia="宋体" w:hAnsi="Book Antiqua" w:cs="Times New Roman"/>
      <w:sz w:val="24"/>
      <w:szCs w:val="20"/>
    </w:rPr>
  </w:style>
  <w:style w:type="paragraph" w:customStyle="1" w:styleId="11">
    <w:name w:val="正文样式1"/>
    <w:basedOn w:val="a"/>
    <w:rsid w:val="000F4EAF"/>
    <w:pPr>
      <w:spacing w:line="300" w:lineRule="auto"/>
      <w:ind w:firstLineChars="200" w:firstLine="560"/>
    </w:pPr>
    <w:rPr>
      <w:rFonts w:ascii="楷体_GB2312" w:eastAsia="楷体_GB2312" w:hAnsi="Times New Roman" w:cs="Times New Roman"/>
      <w:kern w:val="0"/>
      <w:sz w:val="28"/>
      <w:szCs w:val="20"/>
    </w:rPr>
  </w:style>
  <w:style w:type="paragraph" w:customStyle="1" w:styleId="404Char">
    <w:name w:val="404正文 Char"/>
    <w:basedOn w:val="af4"/>
    <w:link w:val="404CharChar"/>
    <w:rsid w:val="001B01A3"/>
    <w:pPr>
      <w:spacing w:after="0" w:line="360" w:lineRule="auto"/>
      <w:ind w:leftChars="0" w:left="0" w:firstLineChars="225" w:firstLine="540"/>
    </w:pPr>
    <w:rPr>
      <w:rFonts w:ascii="Times New Roman" w:eastAsia="宋体" w:hAnsi="Times New Roman" w:cs="宋体"/>
      <w:sz w:val="24"/>
      <w:szCs w:val="24"/>
    </w:rPr>
  </w:style>
  <w:style w:type="character" w:customStyle="1" w:styleId="404CharChar">
    <w:name w:val="404正文 Char Char"/>
    <w:basedOn w:val="a1"/>
    <w:link w:val="404Char"/>
    <w:rsid w:val="001B01A3"/>
    <w:rPr>
      <w:rFonts w:ascii="Times New Roman" w:eastAsia="宋体" w:hAnsi="Times New Roman" w:cs="宋体"/>
      <w:sz w:val="24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1B01A3"/>
    <w:pPr>
      <w:spacing w:after="120"/>
      <w:ind w:leftChars="200" w:left="420"/>
    </w:pPr>
  </w:style>
  <w:style w:type="character" w:customStyle="1" w:styleId="af5">
    <w:name w:val="正文文本缩进 字符"/>
    <w:basedOn w:val="a1"/>
    <w:link w:val="af4"/>
    <w:uiPriority w:val="99"/>
    <w:semiHidden/>
    <w:rsid w:val="001B01A3"/>
  </w:style>
  <w:style w:type="character" w:styleId="af6">
    <w:name w:val="page number"/>
    <w:basedOn w:val="a1"/>
    <w:rsid w:val="00CE46C1"/>
  </w:style>
  <w:style w:type="paragraph" w:styleId="TOC">
    <w:name w:val="TOC Heading"/>
    <w:basedOn w:val="1"/>
    <w:next w:val="a"/>
    <w:uiPriority w:val="39"/>
    <w:unhideWhenUsed/>
    <w:qFormat/>
    <w:rsid w:val="00E230F0"/>
    <w:pPr>
      <w:keepLines/>
      <w:widowControl/>
      <w:numPr>
        <w:numId w:val="0"/>
      </w:numPr>
      <w:tabs>
        <w:tab w:val="clear" w:pos="993"/>
      </w:tabs>
      <w:spacing w:after="0" w:line="276" w:lineRule="auto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  <w:szCs w:val="28"/>
    </w:rPr>
  </w:style>
  <w:style w:type="paragraph" w:styleId="TOC1">
    <w:name w:val="toc 1"/>
    <w:basedOn w:val="a"/>
    <w:next w:val="a"/>
    <w:autoRedefine/>
    <w:uiPriority w:val="39"/>
    <w:unhideWhenUsed/>
    <w:rsid w:val="00E230F0"/>
  </w:style>
  <w:style w:type="paragraph" w:styleId="TOC2">
    <w:name w:val="toc 2"/>
    <w:basedOn w:val="a"/>
    <w:next w:val="a"/>
    <w:autoRedefine/>
    <w:uiPriority w:val="39"/>
    <w:unhideWhenUsed/>
    <w:rsid w:val="00E230F0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E230F0"/>
    <w:pPr>
      <w:ind w:leftChars="400" w:left="840"/>
    </w:pPr>
  </w:style>
  <w:style w:type="character" w:styleId="af7">
    <w:name w:val="Hyperlink"/>
    <w:basedOn w:val="a1"/>
    <w:uiPriority w:val="99"/>
    <w:unhideWhenUsed/>
    <w:rsid w:val="00E230F0"/>
    <w:rPr>
      <w:color w:val="0000FF" w:themeColor="hyperlink"/>
      <w:u w:val="single"/>
    </w:rPr>
  </w:style>
  <w:style w:type="paragraph" w:customStyle="1" w:styleId="PART1ST">
    <w:name w:val="PART 1ST"/>
    <w:basedOn w:val="1"/>
    <w:autoRedefine/>
    <w:rsid w:val="0043126A"/>
    <w:pPr>
      <w:keepLines/>
      <w:numPr>
        <w:numId w:val="7"/>
      </w:numPr>
      <w:tabs>
        <w:tab w:val="clear" w:pos="993"/>
        <w:tab w:val="clear" w:pos="1985"/>
        <w:tab w:val="num" w:pos="0"/>
      </w:tabs>
      <w:spacing w:before="340" w:after="330" w:line="360" w:lineRule="auto"/>
      <w:ind w:left="0" w:firstLine="0"/>
      <w:jc w:val="both"/>
    </w:pPr>
    <w:rPr>
      <w:rFonts w:hAnsi="宋体"/>
      <w:bCs/>
      <w:noProof/>
      <w:snapToGrid/>
      <w:kern w:val="44"/>
      <w:sz w:val="36"/>
      <w:szCs w:val="36"/>
    </w:rPr>
  </w:style>
  <w:style w:type="paragraph" w:customStyle="1" w:styleId="PART2ND">
    <w:name w:val="PART 2ND"/>
    <w:basedOn w:val="2"/>
    <w:autoRedefine/>
    <w:rsid w:val="0043126A"/>
    <w:pPr>
      <w:numPr>
        <w:ilvl w:val="1"/>
        <w:numId w:val="7"/>
      </w:numPr>
    </w:pPr>
    <w:rPr>
      <w:rFonts w:ascii="宋体" w:eastAsia="宋体" w:hAnsi="宋体" w:cs="Times New Roman"/>
    </w:rPr>
  </w:style>
  <w:style w:type="paragraph" w:customStyle="1" w:styleId="PART3RD">
    <w:name w:val="PART 3RD"/>
    <w:basedOn w:val="30"/>
    <w:autoRedefine/>
    <w:rsid w:val="0043126A"/>
    <w:pPr>
      <w:numPr>
        <w:ilvl w:val="2"/>
        <w:numId w:val="7"/>
      </w:numPr>
      <w:spacing w:line="360" w:lineRule="auto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T5THEDIT">
    <w:name w:val="PART 5TH EDIT"/>
    <w:basedOn w:val="4"/>
    <w:autoRedefine/>
    <w:rsid w:val="0043126A"/>
    <w:pPr>
      <w:numPr>
        <w:numId w:val="7"/>
      </w:numPr>
      <w:spacing w:line="377" w:lineRule="auto"/>
    </w:pPr>
    <w:rPr>
      <w:rFonts w:ascii="宋体" w:eastAsia="宋体" w:hAnsi="宋体" w:cs="宋体"/>
      <w:kern w:val="0"/>
      <w:sz w:val="24"/>
      <w:szCs w:val="24"/>
      <w:lang w:val="en-GB"/>
    </w:rPr>
  </w:style>
  <w:style w:type="paragraph" w:customStyle="1" w:styleId="ParaCharCharChar1CharCharChar1CharCharCharCharCharChar1">
    <w:name w:val="默认段落字体 Para Char Char Char1 Char Char Char1 Char Char Char Char Char Char1"/>
    <w:basedOn w:val="a"/>
    <w:rsid w:val="008B0E8D"/>
    <w:pPr>
      <w:tabs>
        <w:tab w:val="num" w:pos="432"/>
      </w:tabs>
      <w:ind w:left="432" w:hanging="432"/>
    </w:pPr>
    <w:rPr>
      <w:rFonts w:ascii="Times New Roman" w:eastAsia="宋体" w:hAnsi="Times New Roman" w:cs="Times New Roman"/>
      <w:szCs w:val="24"/>
    </w:rPr>
  </w:style>
  <w:style w:type="paragraph" w:styleId="af8">
    <w:name w:val="Date"/>
    <w:basedOn w:val="a"/>
    <w:next w:val="a"/>
    <w:link w:val="af9"/>
    <w:uiPriority w:val="99"/>
    <w:semiHidden/>
    <w:unhideWhenUsed/>
    <w:rsid w:val="00D42086"/>
    <w:pPr>
      <w:ind w:leftChars="2500" w:left="100"/>
    </w:pPr>
  </w:style>
  <w:style w:type="character" w:customStyle="1" w:styleId="af9">
    <w:name w:val="日期 字符"/>
    <w:basedOn w:val="a1"/>
    <w:link w:val="af8"/>
    <w:uiPriority w:val="99"/>
    <w:semiHidden/>
    <w:rsid w:val="00D42086"/>
  </w:style>
  <w:style w:type="paragraph" w:customStyle="1" w:styleId="Default">
    <w:name w:val="Default"/>
    <w:rsid w:val="00EB437A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table" w:styleId="afa">
    <w:name w:val="Table Grid"/>
    <w:basedOn w:val="a2"/>
    <w:rsid w:val="00FF377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a"/>
    <w:rsid w:val="00FF3779"/>
    <w:pPr>
      <w:widowControl/>
      <w:spacing w:after="160" w:line="240" w:lineRule="exact"/>
      <w:jc w:val="left"/>
    </w:pPr>
    <w:rPr>
      <w:rFonts w:ascii="Arial" w:eastAsia="宋体" w:hAnsi="Arial" w:cs="Times New Roman"/>
      <w:kern w:val="0"/>
      <w:sz w:val="20"/>
      <w:szCs w:val="20"/>
      <w:lang w:eastAsia="en-US"/>
    </w:rPr>
  </w:style>
  <w:style w:type="paragraph" w:customStyle="1" w:styleId="Char20">
    <w:name w:val="Char2"/>
    <w:basedOn w:val="a"/>
    <w:rsid w:val="00426924"/>
    <w:pPr>
      <w:widowControl/>
      <w:spacing w:after="160" w:line="240" w:lineRule="exact"/>
      <w:jc w:val="left"/>
    </w:pPr>
    <w:rPr>
      <w:rFonts w:ascii="Arial" w:eastAsia="宋体" w:hAnsi="Arial" w:cs="Times New Roman"/>
      <w:kern w:val="0"/>
      <w:sz w:val="20"/>
      <w:szCs w:val="20"/>
      <w:lang w:eastAsia="en-US"/>
    </w:rPr>
  </w:style>
  <w:style w:type="character" w:customStyle="1" w:styleId="Char">
    <w:name w:val="正文缩进 Char"/>
    <w:link w:val="12"/>
    <w:rsid w:val="00970ADC"/>
    <w:rPr>
      <w:sz w:val="24"/>
    </w:rPr>
  </w:style>
  <w:style w:type="paragraph" w:customStyle="1" w:styleId="151">
    <w:name w:val="样式 行距: 1.5 倍行距1"/>
    <w:basedOn w:val="a"/>
    <w:rsid w:val="00970ADC"/>
    <w:pPr>
      <w:spacing w:line="360" w:lineRule="auto"/>
    </w:pPr>
    <w:rPr>
      <w:rFonts w:ascii="Times New Roman" w:eastAsia="宋体" w:hAnsi="Times New Roman" w:cs="宋体"/>
      <w:sz w:val="24"/>
      <w:szCs w:val="20"/>
    </w:rPr>
  </w:style>
  <w:style w:type="paragraph" w:customStyle="1" w:styleId="12">
    <w:name w:val="正文缩进1"/>
    <w:basedOn w:val="a"/>
    <w:link w:val="Char"/>
    <w:rsid w:val="00970ADC"/>
    <w:rPr>
      <w:sz w:val="24"/>
    </w:rPr>
  </w:style>
  <w:style w:type="paragraph" w:customStyle="1" w:styleId="CM180">
    <w:name w:val="CM180"/>
    <w:basedOn w:val="Default"/>
    <w:next w:val="Default"/>
    <w:rsid w:val="00D64168"/>
    <w:pPr>
      <w:spacing w:after="58"/>
    </w:pPr>
    <w:rPr>
      <w:rFonts w:ascii="Arial" w:eastAsia="宋体" w:hAnsi="Arial" w:cs="Times New Roman"/>
      <w:color w:val="auto"/>
    </w:rPr>
  </w:style>
  <w:style w:type="paragraph" w:customStyle="1" w:styleId="21">
    <w:name w:val="正文文本 21"/>
    <w:basedOn w:val="a"/>
    <w:rsid w:val="00D64168"/>
    <w:pPr>
      <w:adjustRightInd w:val="0"/>
      <w:ind w:firstLine="200"/>
      <w:textAlignment w:val="baseline"/>
    </w:pPr>
    <w:rPr>
      <w:rFonts w:ascii="宋体" w:eastAsia="宋体" w:hAnsi="Times New Roman" w:cs="Times New Roman"/>
      <w:szCs w:val="20"/>
    </w:rPr>
  </w:style>
  <w:style w:type="paragraph" w:styleId="32">
    <w:name w:val="Body Text Indent 3"/>
    <w:basedOn w:val="a"/>
    <w:link w:val="33"/>
    <w:rsid w:val="00D64168"/>
    <w:pPr>
      <w:widowControl/>
      <w:spacing w:after="120"/>
      <w:ind w:leftChars="200" w:left="420"/>
      <w:jc w:val="left"/>
    </w:pPr>
    <w:rPr>
      <w:rFonts w:ascii="Times New Roman" w:eastAsia="宋体" w:hAnsi="Times New Roman" w:cs="Times New Roman"/>
      <w:kern w:val="0"/>
      <w:sz w:val="16"/>
      <w:szCs w:val="16"/>
      <w:lang w:bidi="he-IL"/>
    </w:rPr>
  </w:style>
  <w:style w:type="character" w:customStyle="1" w:styleId="33">
    <w:name w:val="正文文本缩进 3 字符"/>
    <w:basedOn w:val="a1"/>
    <w:link w:val="32"/>
    <w:rsid w:val="00D64168"/>
    <w:rPr>
      <w:rFonts w:ascii="Times New Roman" w:eastAsia="宋体" w:hAnsi="Times New Roman" w:cs="Times New Roman"/>
      <w:kern w:val="0"/>
      <w:sz w:val="16"/>
      <w:szCs w:val="16"/>
      <w:lang w:bidi="he-IL"/>
    </w:rPr>
  </w:style>
  <w:style w:type="paragraph" w:customStyle="1" w:styleId="22">
    <w:name w:val="正文文本 22"/>
    <w:basedOn w:val="a"/>
    <w:rsid w:val="006F26D4"/>
    <w:pPr>
      <w:adjustRightInd w:val="0"/>
      <w:ind w:firstLine="200"/>
      <w:textAlignment w:val="baseline"/>
    </w:pPr>
    <w:rPr>
      <w:rFonts w:ascii="宋体" w:eastAsia="宋体" w:hAnsi="Times New Roman" w:cs="Times New Roman"/>
      <w:szCs w:val="20"/>
    </w:rPr>
  </w:style>
  <w:style w:type="character" w:customStyle="1" w:styleId="af2">
    <w:name w:val="列表段落 字符"/>
    <w:link w:val="af1"/>
    <w:uiPriority w:val="34"/>
    <w:qFormat/>
    <w:rsid w:val="003315F7"/>
  </w:style>
  <w:style w:type="paragraph" w:customStyle="1" w:styleId="afb">
    <w:name w:val="*正文"/>
    <w:basedOn w:val="a"/>
    <w:link w:val="Char0"/>
    <w:qFormat/>
    <w:rsid w:val="003315F7"/>
    <w:pPr>
      <w:spacing w:line="360" w:lineRule="auto"/>
      <w:ind w:firstLineChars="200" w:firstLine="560"/>
    </w:pPr>
    <w:rPr>
      <w:rFonts w:ascii="仿宋_GB2312" w:eastAsia="仿宋_GB2312" w:hAnsi="Times New Roman" w:cs="Times New Roman"/>
      <w:sz w:val="28"/>
      <w:szCs w:val="28"/>
    </w:rPr>
  </w:style>
  <w:style w:type="character" w:customStyle="1" w:styleId="Char0">
    <w:name w:val="*正文 Char"/>
    <w:link w:val="afb"/>
    <w:qFormat/>
    <w:rsid w:val="003315F7"/>
    <w:rPr>
      <w:rFonts w:ascii="仿宋_GB2312" w:eastAsia="仿宋_GB2312" w:hAnsi="Times New Roman" w:cs="Times New Roman"/>
      <w:sz w:val="28"/>
      <w:szCs w:val="28"/>
    </w:rPr>
  </w:style>
  <w:style w:type="paragraph" w:customStyle="1" w:styleId="-">
    <w:name w:val="杨群-正文"/>
    <w:basedOn w:val="a"/>
    <w:qFormat/>
    <w:rsid w:val="003315F7"/>
    <w:pPr>
      <w:spacing w:line="360" w:lineRule="auto"/>
      <w:ind w:firstLine="480"/>
    </w:pPr>
    <w:rPr>
      <w:rFonts w:asciiTheme="minorEastAsia" w:hAnsiTheme="minorEastAsia" w:cs="Times New Roman"/>
      <w:sz w:val="24"/>
      <w:szCs w:val="24"/>
    </w:rPr>
  </w:style>
  <w:style w:type="character" w:styleId="afc">
    <w:name w:val="annotation reference"/>
    <w:basedOn w:val="a1"/>
    <w:uiPriority w:val="99"/>
    <w:semiHidden/>
    <w:unhideWhenUsed/>
    <w:rsid w:val="00CC1A77"/>
    <w:rPr>
      <w:sz w:val="21"/>
      <w:szCs w:val="21"/>
    </w:rPr>
  </w:style>
  <w:style w:type="paragraph" w:styleId="afd">
    <w:name w:val="annotation text"/>
    <w:basedOn w:val="a"/>
    <w:link w:val="afe"/>
    <w:uiPriority w:val="99"/>
    <w:semiHidden/>
    <w:unhideWhenUsed/>
    <w:rsid w:val="00CC1A77"/>
    <w:pPr>
      <w:jc w:val="left"/>
    </w:pPr>
  </w:style>
  <w:style w:type="character" w:customStyle="1" w:styleId="afe">
    <w:name w:val="批注文字 字符"/>
    <w:basedOn w:val="a1"/>
    <w:link w:val="afd"/>
    <w:uiPriority w:val="99"/>
    <w:semiHidden/>
    <w:rsid w:val="00CC1A77"/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CC1A77"/>
    <w:rPr>
      <w:b/>
      <w:bCs/>
    </w:rPr>
  </w:style>
  <w:style w:type="character" w:customStyle="1" w:styleId="aff0">
    <w:name w:val="批注主题 字符"/>
    <w:basedOn w:val="afe"/>
    <w:link w:val="aff"/>
    <w:uiPriority w:val="99"/>
    <w:semiHidden/>
    <w:rsid w:val="00CC1A77"/>
    <w:rPr>
      <w:b/>
      <w:bCs/>
    </w:rPr>
  </w:style>
  <w:style w:type="character" w:styleId="aff1">
    <w:name w:val="FollowedHyperlink"/>
    <w:basedOn w:val="a1"/>
    <w:uiPriority w:val="99"/>
    <w:semiHidden/>
    <w:unhideWhenUsed/>
    <w:rsid w:val="00CC1A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819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9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3361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9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12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9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67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573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866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388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581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308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5643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8626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7959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3703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95209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6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953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983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89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727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1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20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70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659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0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19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49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5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56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5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2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6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30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10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15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525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1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9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8A619-16F9-40CE-84D7-821F40367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13</Pages>
  <Words>1192</Words>
  <Characters>6801</Characters>
  <Application>Microsoft Office Word</Application>
  <DocSecurity>0</DocSecurity>
  <Lines>56</Lines>
  <Paragraphs>15</Paragraphs>
  <ScaleCrop>false</ScaleCrop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zhzou</dc:creator>
  <cp:lastModifiedBy>吴行波</cp:lastModifiedBy>
  <cp:revision>44</cp:revision>
  <dcterms:created xsi:type="dcterms:W3CDTF">2022-10-18T12:44:00Z</dcterms:created>
  <dcterms:modified xsi:type="dcterms:W3CDTF">2023-04-24T07:14:00Z</dcterms:modified>
</cp:coreProperties>
</file>